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26D9D" w14:textId="7A91F2D1" w:rsidR="000A75B8" w:rsidRPr="00622C23" w:rsidRDefault="00A80B1D" w:rsidP="00EF4CB7">
      <w:pPr>
        <w:spacing w:line="264" w:lineRule="auto"/>
        <w:rPr>
          <w:sz w:val="22"/>
          <w:szCs w:val="22"/>
        </w:rPr>
      </w:pPr>
      <w:r w:rsidRPr="00622C23">
        <w:rPr>
          <w:noProof/>
          <w:sz w:val="22"/>
          <w:szCs w:val="22"/>
        </w:rPr>
        <mc:AlternateContent>
          <mc:Choice Requires="wps">
            <w:drawing>
              <wp:anchor distT="0" distB="0" distL="114300" distR="114300" simplePos="0" relativeHeight="251659264" behindDoc="0" locked="0" layoutInCell="1" allowOverlap="1" wp14:anchorId="263FB96C" wp14:editId="312BD3DD">
                <wp:simplePos x="0" y="0"/>
                <wp:positionH relativeFrom="column">
                  <wp:posOffset>-158115</wp:posOffset>
                </wp:positionH>
                <wp:positionV relativeFrom="paragraph">
                  <wp:posOffset>-4445</wp:posOffset>
                </wp:positionV>
                <wp:extent cx="1447800" cy="1276350"/>
                <wp:effectExtent l="0" t="0" r="0" b="0"/>
                <wp:wrapNone/>
                <wp:docPr id="5" name="Text Box 5"/>
                <wp:cNvGraphicFramePr/>
                <a:graphic xmlns:a="http://schemas.openxmlformats.org/drawingml/2006/main">
                  <a:graphicData uri="http://schemas.microsoft.com/office/word/2010/wordprocessingShape">
                    <wps:wsp>
                      <wps:cNvSpPr txBox="1"/>
                      <wps:spPr>
                        <a:xfrm>
                          <a:off x="0" y="0"/>
                          <a:ext cx="1447800" cy="1276350"/>
                        </a:xfrm>
                        <a:prstGeom prst="rect">
                          <a:avLst/>
                        </a:prstGeom>
                        <a:noFill/>
                        <a:ln w="6350">
                          <a:noFill/>
                        </a:ln>
                      </wps:spPr>
                      <wps:txbx>
                        <w:txbxContent>
                          <w:p w14:paraId="5A92BE7C" w14:textId="5F312A20" w:rsidR="00A80B1D" w:rsidRPr="00A80B1D" w:rsidRDefault="006E385E">
                            <w:pPr>
                              <w:rPr>
                                <w:color w:val="FFFFFF" w:themeColor="background1"/>
                                <w14:textOutline w14:w="9525" w14:cap="rnd" w14:cmpd="sng" w14:algn="ctr">
                                  <w14:noFill/>
                                  <w14:prstDash w14:val="solid"/>
                                  <w14:bevel/>
                                </w14:textOutline>
                                <w14:textFill>
                                  <w14:noFill/>
                                </w14:textFill>
                              </w:rPr>
                            </w:pPr>
                            <w:r w:rsidRPr="006E385E">
                              <w:rPr>
                                <w:noProof/>
                                <w:color w:val="FFFFFF" w:themeColor="background1"/>
                                <w14:textOutline w14:w="9525" w14:cap="rnd" w14:cmpd="sng" w14:algn="ctr">
                                  <w14:noFill/>
                                  <w14:prstDash w14:val="solid"/>
                                  <w14:bevel/>
                                </w14:textOutline>
                                <w14:textFill>
                                  <w14:noFill/>
                                </w14:textFill>
                              </w:rPr>
                              <w:drawing>
                                <wp:inline distT="0" distB="0" distL="0" distR="0" wp14:anchorId="7C29E690" wp14:editId="6E7F1374">
                                  <wp:extent cx="1219200" cy="11785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19200" cy="11785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63FB96C" id="_x0000_t202" coordsize="21600,21600" o:spt="202" path="m,l,21600r21600,l21600,xe">
                <v:stroke joinstyle="miter"/>
                <v:path gradientshapeok="t" o:connecttype="rect"/>
              </v:shapetype>
              <v:shape id="Text Box 5" o:spid="_x0000_s1026" type="#_x0000_t202" style="position:absolute;margin-left:-12.45pt;margin-top:-.35pt;width:114pt;height:10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" filled="f" stroked="f" strokeweight=".5pt">
                <v:textbox>
                  <w:txbxContent>
                    <w:p w14:paraId="5A92BE7C" w14:textId="5F312A20" w:rsidR="00A80B1D" w:rsidRPr="00A80B1D" w:rsidRDefault="006E385E">
                      <w:pPr>
                        <w:rPr>
                          <w:color w:val="FFFFFF" w:themeColor="background1"/>
                          <w14:textOutline w14:w="9525" w14:cap="rnd" w14:cmpd="sng" w14:algn="ctr">
                            <w14:noFill/>
                            <w14:prstDash w14:val="solid"/>
                            <w14:bevel/>
                          </w14:textOutline>
                          <w14:textFill>
                            <w14:noFill/>
                          </w14:textFill>
                        </w:rPr>
                      </w:pPr>
                      <w:r w:rsidRPr="006E385E">
                        <w:rPr>
                          <w:noProof/>
                          <w:color w:val="FFFFFF" w:themeColor="background1"/>
                          <w14:textOutline w14:w="9525" w14:cap="rnd" w14:cmpd="sng" w14:algn="ctr">
                            <w14:noFill/>
                            <w14:prstDash w14:val="solid"/>
                            <w14:bevel/>
                          </w14:textOutline>
                          <w14:textFill>
                            <w14:noFill/>
                          </w14:textFill>
                        </w:rPr>
                        <w:drawing>
                          <wp:inline distT="0" distB="0" distL="0" distR="0" wp14:anchorId="7C29E690" wp14:editId="6E7F1374">
                            <wp:extent cx="1219200" cy="11785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19200" cy="1178560"/>
                                    </a:xfrm>
                                    <a:prstGeom prst="rect">
                                      <a:avLst/>
                                    </a:prstGeom>
                                  </pic:spPr>
                                </pic:pic>
                              </a:graphicData>
                            </a:graphic>
                          </wp:inline>
                        </w:drawing>
                      </w:r>
                    </w:p>
                  </w:txbxContent>
                </v:textbox>
              </v:shape>
            </w:pict>
          </mc:Fallback>
        </mc:AlternateContent>
      </w:r>
    </w:p>
    <w:p w14:paraId="2DE97AC4" w14:textId="2ABB005B" w:rsidR="000A75B8" w:rsidRPr="00622C23" w:rsidRDefault="000A75B8" w:rsidP="00EF4CB7">
      <w:pPr>
        <w:spacing w:line="264" w:lineRule="auto"/>
        <w:rPr>
          <w:sz w:val="22"/>
          <w:szCs w:val="22"/>
        </w:rPr>
      </w:pPr>
    </w:p>
    <w:p w14:paraId="2AE588B8" w14:textId="57FC0C47" w:rsidR="000A75B8" w:rsidRPr="00622C23" w:rsidRDefault="000A75B8" w:rsidP="00EF4CB7">
      <w:pPr>
        <w:spacing w:line="264" w:lineRule="auto"/>
        <w:rPr>
          <w:sz w:val="22"/>
          <w:szCs w:val="22"/>
        </w:rPr>
      </w:pPr>
    </w:p>
    <w:p w14:paraId="13088AC4" w14:textId="630969A4" w:rsidR="000A75B8" w:rsidRPr="00622C23" w:rsidRDefault="00A80B1D" w:rsidP="00EF4CB7">
      <w:pPr>
        <w:spacing w:line="264" w:lineRule="auto"/>
        <w:rPr>
          <w:sz w:val="22"/>
          <w:szCs w:val="22"/>
        </w:rPr>
      </w:pPr>
      <w:r w:rsidRPr="00622C23">
        <w:rPr>
          <w:noProof/>
          <w:sz w:val="22"/>
          <w:szCs w:val="22"/>
        </w:rPr>
        <mc:AlternateContent>
          <mc:Choice Requires="wps">
            <w:drawing>
              <wp:anchor distT="0" distB="0" distL="114300" distR="114300" simplePos="0" relativeHeight="251660288" behindDoc="0" locked="0" layoutInCell="1" allowOverlap="1" wp14:anchorId="6F6FF3BF" wp14:editId="0C55FBCA">
                <wp:simplePos x="0" y="0"/>
                <wp:positionH relativeFrom="column">
                  <wp:posOffset>2331720</wp:posOffset>
                </wp:positionH>
                <wp:positionV relativeFrom="paragraph">
                  <wp:posOffset>69215</wp:posOffset>
                </wp:positionV>
                <wp:extent cx="2514600" cy="390525"/>
                <wp:effectExtent l="0" t="0" r="0" b="3175"/>
                <wp:wrapNone/>
                <wp:docPr id="6" name="Text Box 6"/>
                <wp:cNvGraphicFramePr/>
                <a:graphic xmlns:a="http://schemas.openxmlformats.org/drawingml/2006/main">
                  <a:graphicData uri="http://schemas.microsoft.com/office/word/2010/wordprocessingShape">
                    <wps:wsp>
                      <wps:cNvSpPr txBox="1"/>
                      <wps:spPr>
                        <a:xfrm>
                          <a:off x="0" y="0"/>
                          <a:ext cx="2514600" cy="390525"/>
                        </a:xfrm>
                        <a:prstGeom prst="rect">
                          <a:avLst/>
                        </a:prstGeom>
                        <a:solidFill>
                          <a:schemeClr val="lt1"/>
                        </a:solidFill>
                        <a:ln w="6350">
                          <a:noFill/>
                        </a:ln>
                      </wps:spPr>
                      <wps:txbx>
                        <w:txbxContent>
                          <w:p w14:paraId="167CDF62" w14:textId="7C8DF5C9" w:rsidR="00A80B1D" w:rsidRPr="00215379" w:rsidRDefault="00A80B1D">
                            <w:pPr>
                              <w:rPr>
                                <w:b/>
                              </w:rPr>
                            </w:pPr>
                            <w:r w:rsidRPr="00215379">
                              <w:rPr>
                                <w:b/>
                              </w:rPr>
                              <w:t>Director</w:t>
                            </w:r>
                            <w:r w:rsidR="009955C4">
                              <w:rPr>
                                <w:b/>
                              </w:rPr>
                              <w:t xml:space="preserve">’s Report </w:t>
                            </w:r>
                            <w:r w:rsidR="00376416" w:rsidRPr="00215379">
                              <w:rPr>
                                <w:b/>
                              </w:rPr>
                              <w:t xml:space="preserve">– </w:t>
                            </w:r>
                            <w:r w:rsidR="008D64F4">
                              <w:rPr>
                                <w:b/>
                              </w:rPr>
                              <w:t>February 2020</w:t>
                            </w:r>
                            <w:r w:rsidR="00FF1CE2">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F6FF3BF" id="_x0000_t202" coordsize="21600,21600" o:spt="202" path="m,l,21600r21600,l21600,xe">
                <v:stroke joinstyle="miter"/>
                <v:path gradientshapeok="t" o:connecttype="rect"/>
              </v:shapetype>
              <v:shape id="Text Box 6" o:spid="_x0000_s1027" type="#_x0000_t202" style="position:absolute;margin-left:183.6pt;margin-top:5.45pt;width:198pt;height:30.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" fillcolor="white [3201]" stroked="f" strokeweight=".5pt">
                <v:textbox>
                  <w:txbxContent>
                    <w:p w14:paraId="167CDF62" w14:textId="7C8DF5C9" w:rsidR="00A80B1D" w:rsidRPr="00215379" w:rsidRDefault="00A80B1D">
                      <w:pPr>
                        <w:rPr>
                          <w:b/>
                        </w:rPr>
                      </w:pPr>
                      <w:r w:rsidRPr="00215379">
                        <w:rPr>
                          <w:b/>
                        </w:rPr>
                        <w:t>Director</w:t>
                      </w:r>
                      <w:r w:rsidR="009955C4">
                        <w:rPr>
                          <w:b/>
                        </w:rPr>
                        <w:t xml:space="preserve">’s Report </w:t>
                      </w:r>
                      <w:r w:rsidR="00376416" w:rsidRPr="00215379">
                        <w:rPr>
                          <w:b/>
                        </w:rPr>
                        <w:t xml:space="preserve">– </w:t>
                      </w:r>
                      <w:r w:rsidR="008D64F4">
                        <w:rPr>
                          <w:b/>
                        </w:rPr>
                        <w:t>February 2020</w:t>
                      </w:r>
                      <w:r w:rsidR="00FF1CE2">
                        <w:rPr>
                          <w:b/>
                        </w:rPr>
                        <w:t xml:space="preserve"> </w:t>
                      </w:r>
                    </w:p>
                  </w:txbxContent>
                </v:textbox>
              </v:shape>
            </w:pict>
          </mc:Fallback>
        </mc:AlternateContent>
      </w:r>
    </w:p>
    <w:p w14:paraId="6C2ADA78" w14:textId="77777777" w:rsidR="000A75B8" w:rsidRPr="00622C23" w:rsidRDefault="000A75B8" w:rsidP="00EF4CB7">
      <w:pPr>
        <w:spacing w:line="264" w:lineRule="auto"/>
        <w:rPr>
          <w:sz w:val="22"/>
          <w:szCs w:val="22"/>
        </w:rPr>
      </w:pPr>
    </w:p>
    <w:p w14:paraId="42F5977F" w14:textId="77777777" w:rsidR="000A75B8" w:rsidRPr="00622C23" w:rsidRDefault="000A75B8" w:rsidP="00EF4CB7">
      <w:pPr>
        <w:spacing w:line="264" w:lineRule="auto"/>
        <w:rPr>
          <w:sz w:val="22"/>
          <w:szCs w:val="22"/>
        </w:rPr>
      </w:pPr>
    </w:p>
    <w:p w14:paraId="3F3360B5" w14:textId="77777777" w:rsidR="000A75B8" w:rsidRPr="00622C23" w:rsidRDefault="000A75B8" w:rsidP="00EF4CB7">
      <w:pPr>
        <w:spacing w:line="264" w:lineRule="auto"/>
        <w:rPr>
          <w:sz w:val="22"/>
          <w:szCs w:val="22"/>
        </w:rPr>
      </w:pPr>
    </w:p>
    <w:p w14:paraId="12432B82" w14:textId="77777777" w:rsidR="000A75B8" w:rsidRPr="00622C23" w:rsidRDefault="000A75B8" w:rsidP="00EF4CB7">
      <w:pPr>
        <w:spacing w:line="264" w:lineRule="auto"/>
        <w:rPr>
          <w:sz w:val="22"/>
          <w:szCs w:val="22"/>
        </w:rPr>
      </w:pPr>
    </w:p>
    <w:p w14:paraId="6E869AAB" w14:textId="0F0AF8CC" w:rsidR="00622C23" w:rsidRPr="00622C23" w:rsidRDefault="00622C23" w:rsidP="00EF4CB7">
      <w:pPr>
        <w:spacing w:before="120" w:after="120" w:line="264" w:lineRule="auto"/>
        <w:rPr>
          <w:b/>
          <w:sz w:val="22"/>
          <w:szCs w:val="22"/>
        </w:rPr>
      </w:pPr>
      <w:r w:rsidRPr="00622C23">
        <w:rPr>
          <w:b/>
          <w:sz w:val="22"/>
          <w:szCs w:val="22"/>
        </w:rPr>
        <w:t>Staff and Facilities</w:t>
      </w:r>
    </w:p>
    <w:p w14:paraId="3E232FDA" w14:textId="311F67BE" w:rsidR="00622C23" w:rsidRPr="00622C23" w:rsidRDefault="008D64F4" w:rsidP="00EF4CB7">
      <w:pPr>
        <w:spacing w:before="120" w:after="120" w:line="264" w:lineRule="auto"/>
        <w:rPr>
          <w:sz w:val="22"/>
          <w:szCs w:val="22"/>
        </w:rPr>
      </w:pPr>
      <w:r>
        <w:rPr>
          <w:sz w:val="22"/>
          <w:szCs w:val="22"/>
        </w:rPr>
        <w:t xml:space="preserve">Fred Gast has completed Phase One – Functional Space Programming and will present his report on Wednesday, February 12, 2020 at 10 am in the Rodriguez Annex.  In addition to meeting with Susan, Karen and me, we sent along building plans for this library (Gabby deserves points for finding them in the Annex) and also an inventory of shelves and their contents.  </w:t>
      </w:r>
    </w:p>
    <w:p w14:paraId="10D940BF" w14:textId="4A6825A3" w:rsidR="00622C23" w:rsidRDefault="008D64F4" w:rsidP="00EF4CB7">
      <w:pPr>
        <w:spacing w:before="120" w:after="120" w:line="264" w:lineRule="auto"/>
        <w:rPr>
          <w:sz w:val="22"/>
          <w:szCs w:val="22"/>
        </w:rPr>
      </w:pPr>
      <w:r>
        <w:rPr>
          <w:sz w:val="22"/>
          <w:szCs w:val="22"/>
        </w:rPr>
        <w:t xml:space="preserve">The Children’s Area, Ollie’s Corner, is complete except for an arbor to create an entrance. The Open House/Ribbon Cutting at the end of January was a success and that you to those who were able to attend.  The Friends of the Library sponsored light snacks. Rotary notified Swan Todd that the Library was not selected for the Cherry Tree fundraising event so she is looking for alternate funding sources.  </w:t>
      </w:r>
    </w:p>
    <w:p w14:paraId="1878B98E" w14:textId="172C7B12" w:rsidR="008D64F4" w:rsidRDefault="008D64F4" w:rsidP="00EF4CB7">
      <w:pPr>
        <w:spacing w:before="120" w:after="120" w:line="264" w:lineRule="auto"/>
        <w:rPr>
          <w:sz w:val="22"/>
          <w:szCs w:val="22"/>
        </w:rPr>
      </w:pPr>
      <w:r>
        <w:rPr>
          <w:sz w:val="22"/>
          <w:szCs w:val="22"/>
        </w:rPr>
        <w:t xml:space="preserve">Most of the wall painting is done (thanks Gabby) and we’re waiting on signage from </w:t>
      </w:r>
      <w:proofErr w:type="spellStart"/>
      <w:r>
        <w:rPr>
          <w:sz w:val="22"/>
          <w:szCs w:val="22"/>
        </w:rPr>
        <w:t>RipQ</w:t>
      </w:r>
      <w:proofErr w:type="spellEnd"/>
      <w:r>
        <w:rPr>
          <w:sz w:val="22"/>
          <w:szCs w:val="22"/>
        </w:rPr>
        <w:t>.  (Stop by and look if you haven’t been in the Library lately.) The blue wall will have the Library logo and the words: Educate-Engage-Explore</w:t>
      </w:r>
      <w:r w:rsidR="00BC77A2">
        <w:rPr>
          <w:sz w:val="22"/>
          <w:szCs w:val="22"/>
        </w:rPr>
        <w:t xml:space="preserve"> in English and Spanish.  We’ve slowed down on moving things, and are investigating seating options to replace the couch and chair in the adult reading section. By moving things around, we have a space for holding small lectures and activities. </w:t>
      </w:r>
    </w:p>
    <w:p w14:paraId="086D319C" w14:textId="5CB96617" w:rsidR="00BC77A2" w:rsidRDefault="00BC77A2" w:rsidP="00EF4CB7">
      <w:pPr>
        <w:spacing w:before="120" w:after="120" w:line="264" w:lineRule="auto"/>
        <w:rPr>
          <w:sz w:val="22"/>
          <w:szCs w:val="22"/>
        </w:rPr>
      </w:pPr>
      <w:r>
        <w:rPr>
          <w:sz w:val="22"/>
          <w:szCs w:val="22"/>
        </w:rPr>
        <w:t xml:space="preserve">I have a clear vision for where I want to steer the Library and the staff has already taken some steps toward the end goal.  The Circulation Desk has differentiated between check-in and check-out.  I am figuring out a way to separate circulation activities from reference.  These are very different services that require different skill sets.  As it is now, any reference is happening at the Circulation Desk and by separating the two services, we can have the librarians and service staff take shifts at the Reference Desk, leaving the Circulation area for check-in/out and processing. There is still a little re-arranging that needs to happen (don’t worry I’m not thinking about moving or adding any walls – yet).  </w:t>
      </w:r>
    </w:p>
    <w:p w14:paraId="4F8E7219" w14:textId="548317FB" w:rsidR="00BC77A2" w:rsidRPr="00622C23" w:rsidRDefault="00BC77A2" w:rsidP="00EF4CB7">
      <w:pPr>
        <w:spacing w:before="120" w:after="120" w:line="264" w:lineRule="auto"/>
        <w:rPr>
          <w:sz w:val="22"/>
          <w:szCs w:val="22"/>
        </w:rPr>
      </w:pPr>
      <w:r>
        <w:rPr>
          <w:sz w:val="22"/>
          <w:szCs w:val="22"/>
        </w:rPr>
        <w:t>There has been a lot of positive feedback about the changes.  I think by using the current library to its capacity, at the point where we do want to build a bigger library, it will be clear that we’re outgrowing the 5,000 square foot building we are in now.</w:t>
      </w:r>
    </w:p>
    <w:p w14:paraId="7B1E8F38" w14:textId="13375F29" w:rsidR="00622C23" w:rsidRDefault="00622C23" w:rsidP="00EF4CB7">
      <w:pPr>
        <w:spacing w:before="120" w:after="120" w:line="264" w:lineRule="auto"/>
        <w:rPr>
          <w:sz w:val="22"/>
          <w:szCs w:val="22"/>
        </w:rPr>
      </w:pPr>
      <w:r w:rsidRPr="00622C23">
        <w:rPr>
          <w:sz w:val="22"/>
          <w:szCs w:val="22"/>
        </w:rPr>
        <w:t xml:space="preserve">Library Hours.  </w:t>
      </w:r>
      <w:r w:rsidR="00BC77A2">
        <w:rPr>
          <w:sz w:val="22"/>
          <w:szCs w:val="22"/>
        </w:rPr>
        <w:t xml:space="preserve">Beginning March 9, Library hours will be </w:t>
      </w:r>
      <w:r w:rsidRPr="00622C23">
        <w:rPr>
          <w:sz w:val="22"/>
          <w:szCs w:val="22"/>
        </w:rPr>
        <w:t xml:space="preserve">10-7 M-F, and 10-3 on Saturday.  Changing hours adds 1 hour to the overall open hours but keeps the opening time consistent throughout the week. </w:t>
      </w:r>
      <w:r w:rsidR="00BC77A2">
        <w:rPr>
          <w:sz w:val="22"/>
          <w:szCs w:val="22"/>
        </w:rPr>
        <w:t>We’ve put signs up all over the library, I’m having signs made for the front door, and I have 2 advertisements coming out in the Pioneer, on the week before the hours change, and another the week after.</w:t>
      </w:r>
    </w:p>
    <w:p w14:paraId="0C63CEA8" w14:textId="0088282E" w:rsidR="00BC77A2" w:rsidRPr="00BC77A2" w:rsidRDefault="00BC77A2" w:rsidP="00EF4CB7">
      <w:pPr>
        <w:spacing w:before="120" w:after="120" w:line="264" w:lineRule="auto"/>
        <w:rPr>
          <w:b/>
          <w:sz w:val="22"/>
          <w:szCs w:val="22"/>
        </w:rPr>
      </w:pPr>
      <w:r w:rsidRPr="00BC77A2">
        <w:rPr>
          <w:b/>
          <w:sz w:val="22"/>
          <w:szCs w:val="22"/>
        </w:rPr>
        <w:t>Commitment to Dual Language</w:t>
      </w:r>
    </w:p>
    <w:p w14:paraId="1826E017" w14:textId="09B7704A" w:rsidR="00BC77A2" w:rsidRDefault="00BC77A2" w:rsidP="00EF4CB7">
      <w:pPr>
        <w:spacing w:before="120" w:after="120" w:line="264" w:lineRule="auto"/>
        <w:rPr>
          <w:sz w:val="22"/>
          <w:szCs w:val="22"/>
        </w:rPr>
      </w:pPr>
      <w:r w:rsidRPr="00BC77A2">
        <w:rPr>
          <w:sz w:val="22"/>
          <w:szCs w:val="22"/>
        </w:rPr>
        <w:t xml:space="preserve">As an acknowledgement that over 30% of our residents are Spanish-speaking, all printed materials coming from the Library will be in English and Spanish (hopefully one-page front/back, but occasionally separate documents). </w:t>
      </w:r>
      <w:r>
        <w:rPr>
          <w:sz w:val="22"/>
          <w:szCs w:val="22"/>
        </w:rPr>
        <w:t xml:space="preserve">The Service Staff was quick to embrace this; our Spanish Storyteller, Adriana </w:t>
      </w:r>
      <w:proofErr w:type="spellStart"/>
      <w:r>
        <w:rPr>
          <w:sz w:val="22"/>
          <w:szCs w:val="22"/>
        </w:rPr>
        <w:t>Arizmendi</w:t>
      </w:r>
      <w:proofErr w:type="spellEnd"/>
      <w:r>
        <w:rPr>
          <w:sz w:val="22"/>
          <w:szCs w:val="22"/>
        </w:rPr>
        <w:t>, has been translating.</w:t>
      </w:r>
    </w:p>
    <w:p w14:paraId="5D5B6A79" w14:textId="77777777" w:rsidR="00BC77A2" w:rsidRPr="00BC77A2" w:rsidRDefault="00BC77A2" w:rsidP="00EF4CB7">
      <w:pPr>
        <w:spacing w:before="120" w:after="120" w:line="264" w:lineRule="auto"/>
        <w:rPr>
          <w:sz w:val="22"/>
          <w:szCs w:val="22"/>
        </w:rPr>
      </w:pPr>
    </w:p>
    <w:p w14:paraId="0ABDA2B2" w14:textId="4E4A6C3B" w:rsidR="00622C23" w:rsidRPr="00622C23" w:rsidRDefault="00622C23" w:rsidP="00EF4CB7">
      <w:pPr>
        <w:spacing w:before="120" w:after="120" w:line="264" w:lineRule="auto"/>
        <w:rPr>
          <w:b/>
          <w:sz w:val="22"/>
          <w:szCs w:val="22"/>
        </w:rPr>
      </w:pPr>
      <w:r w:rsidRPr="00622C23">
        <w:rPr>
          <w:b/>
          <w:sz w:val="22"/>
          <w:szCs w:val="22"/>
        </w:rPr>
        <w:lastRenderedPageBreak/>
        <w:t>RFID</w:t>
      </w:r>
    </w:p>
    <w:p w14:paraId="1E9FA2EF" w14:textId="2480DAA0" w:rsidR="00622C23" w:rsidRDefault="00BC77A2" w:rsidP="00EF4CB7">
      <w:pPr>
        <w:spacing w:before="120" w:after="120" w:line="264" w:lineRule="auto"/>
        <w:rPr>
          <w:sz w:val="22"/>
          <w:szCs w:val="22"/>
        </w:rPr>
      </w:pPr>
      <w:r>
        <w:rPr>
          <w:sz w:val="22"/>
          <w:szCs w:val="22"/>
        </w:rPr>
        <w:t>Most of the RFID project costs have been paid.  There will be a few smaller invoices for follow-up services.</w:t>
      </w:r>
      <w:r w:rsidR="002C2A30">
        <w:rPr>
          <w:sz w:val="22"/>
          <w:szCs w:val="22"/>
        </w:rPr>
        <w:t xml:space="preserve"> </w:t>
      </w:r>
    </w:p>
    <w:tbl>
      <w:tblPr>
        <w:tblW w:w="9720" w:type="dxa"/>
        <w:tblLook w:val="04A0" w:firstRow="1" w:lastRow="0" w:firstColumn="1" w:lastColumn="0" w:noHBand="0" w:noVBand="1"/>
      </w:tblPr>
      <w:tblGrid>
        <w:gridCol w:w="1320"/>
        <w:gridCol w:w="1680"/>
        <w:gridCol w:w="1680"/>
        <w:gridCol w:w="1680"/>
        <w:gridCol w:w="1680"/>
        <w:gridCol w:w="1680"/>
      </w:tblGrid>
      <w:tr w:rsidR="00BC77A2" w:rsidRPr="00BC77A2" w14:paraId="5684A0D3" w14:textId="77777777" w:rsidTr="00BC77A2">
        <w:trPr>
          <w:trHeight w:val="320"/>
        </w:trPr>
        <w:tc>
          <w:tcPr>
            <w:tcW w:w="1320" w:type="dxa"/>
            <w:tcBorders>
              <w:top w:val="nil"/>
              <w:left w:val="nil"/>
              <w:bottom w:val="nil"/>
              <w:right w:val="nil"/>
            </w:tcBorders>
            <w:shd w:val="clear" w:color="000000" w:fill="000000"/>
            <w:noWrap/>
            <w:vAlign w:val="bottom"/>
            <w:hideMark/>
          </w:tcPr>
          <w:p w14:paraId="53C036A2" w14:textId="77777777" w:rsidR="00BC77A2" w:rsidRPr="00BC77A2" w:rsidRDefault="00BC77A2" w:rsidP="00EF4CB7">
            <w:pPr>
              <w:spacing w:line="264" w:lineRule="auto"/>
              <w:jc w:val="center"/>
              <w:rPr>
                <w:rFonts w:ascii="Calibri" w:eastAsia="Times New Roman" w:hAnsi="Calibri" w:cs="Calibri"/>
                <w:color w:val="FFFFFF"/>
              </w:rPr>
            </w:pPr>
            <w:r w:rsidRPr="00BC77A2">
              <w:rPr>
                <w:rFonts w:ascii="Calibri" w:eastAsia="Times New Roman" w:hAnsi="Calibri" w:cs="Calibri"/>
                <w:color w:val="FFFFFF"/>
              </w:rPr>
              <w:t>Invoice Date</w:t>
            </w:r>
          </w:p>
        </w:tc>
        <w:tc>
          <w:tcPr>
            <w:tcW w:w="1680" w:type="dxa"/>
            <w:tcBorders>
              <w:top w:val="nil"/>
              <w:left w:val="nil"/>
              <w:bottom w:val="nil"/>
              <w:right w:val="nil"/>
            </w:tcBorders>
            <w:shd w:val="clear" w:color="000000" w:fill="000000"/>
            <w:noWrap/>
            <w:vAlign w:val="bottom"/>
            <w:hideMark/>
          </w:tcPr>
          <w:p w14:paraId="0FFCBAB9" w14:textId="77777777" w:rsidR="00BC77A2" w:rsidRPr="00BC77A2" w:rsidRDefault="00BC77A2" w:rsidP="00EF4CB7">
            <w:pPr>
              <w:spacing w:line="264" w:lineRule="auto"/>
              <w:jc w:val="center"/>
              <w:rPr>
                <w:rFonts w:ascii="Calibri" w:eastAsia="Times New Roman" w:hAnsi="Calibri" w:cs="Calibri"/>
                <w:color w:val="FFFFFF"/>
              </w:rPr>
            </w:pPr>
            <w:r w:rsidRPr="00BC77A2">
              <w:rPr>
                <w:rFonts w:ascii="Calibri" w:eastAsia="Times New Roman" w:hAnsi="Calibri" w:cs="Calibri"/>
                <w:color w:val="FFFFFF"/>
              </w:rPr>
              <w:t>INVOICE #</w:t>
            </w:r>
          </w:p>
        </w:tc>
        <w:tc>
          <w:tcPr>
            <w:tcW w:w="1680" w:type="dxa"/>
            <w:tcBorders>
              <w:top w:val="nil"/>
              <w:left w:val="nil"/>
              <w:bottom w:val="nil"/>
              <w:right w:val="nil"/>
            </w:tcBorders>
            <w:shd w:val="clear" w:color="000000" w:fill="000000"/>
            <w:noWrap/>
            <w:vAlign w:val="bottom"/>
            <w:hideMark/>
          </w:tcPr>
          <w:p w14:paraId="6D9404D3" w14:textId="77777777" w:rsidR="00BC77A2" w:rsidRPr="00BC77A2" w:rsidRDefault="00BC77A2" w:rsidP="00EF4CB7">
            <w:pPr>
              <w:spacing w:line="264" w:lineRule="auto"/>
              <w:jc w:val="center"/>
              <w:rPr>
                <w:rFonts w:ascii="Calibri" w:eastAsia="Times New Roman" w:hAnsi="Calibri" w:cs="Calibri"/>
                <w:color w:val="FFFFFF"/>
              </w:rPr>
            </w:pPr>
            <w:r w:rsidRPr="00BC77A2">
              <w:rPr>
                <w:rFonts w:ascii="Calibri" w:eastAsia="Times New Roman" w:hAnsi="Calibri" w:cs="Calibri"/>
                <w:color w:val="FFFFFF"/>
              </w:rPr>
              <w:t>AMOUNT BILLED</w:t>
            </w:r>
          </w:p>
        </w:tc>
        <w:tc>
          <w:tcPr>
            <w:tcW w:w="1680" w:type="dxa"/>
            <w:tcBorders>
              <w:top w:val="nil"/>
              <w:left w:val="nil"/>
              <w:bottom w:val="nil"/>
              <w:right w:val="nil"/>
            </w:tcBorders>
            <w:shd w:val="clear" w:color="000000" w:fill="000000"/>
            <w:noWrap/>
            <w:vAlign w:val="bottom"/>
            <w:hideMark/>
          </w:tcPr>
          <w:p w14:paraId="628A06A4" w14:textId="77777777" w:rsidR="00BC77A2" w:rsidRPr="00BC77A2" w:rsidRDefault="00BC77A2" w:rsidP="00EF4CB7">
            <w:pPr>
              <w:spacing w:line="264" w:lineRule="auto"/>
              <w:jc w:val="center"/>
              <w:rPr>
                <w:rFonts w:ascii="Calibri" w:eastAsia="Times New Roman" w:hAnsi="Calibri" w:cs="Calibri"/>
                <w:color w:val="FFFFFF"/>
              </w:rPr>
            </w:pPr>
            <w:r w:rsidRPr="00BC77A2">
              <w:rPr>
                <w:rFonts w:ascii="Calibri" w:eastAsia="Times New Roman" w:hAnsi="Calibri" w:cs="Calibri"/>
                <w:color w:val="FFFFFF"/>
              </w:rPr>
              <w:t>AMOUNT PAID</w:t>
            </w:r>
          </w:p>
        </w:tc>
        <w:tc>
          <w:tcPr>
            <w:tcW w:w="1680" w:type="dxa"/>
            <w:tcBorders>
              <w:top w:val="nil"/>
              <w:left w:val="nil"/>
              <w:bottom w:val="nil"/>
              <w:right w:val="nil"/>
            </w:tcBorders>
            <w:shd w:val="clear" w:color="000000" w:fill="000000"/>
            <w:noWrap/>
            <w:vAlign w:val="bottom"/>
            <w:hideMark/>
          </w:tcPr>
          <w:p w14:paraId="642DA24F" w14:textId="77777777" w:rsidR="00BC77A2" w:rsidRPr="00BC77A2" w:rsidRDefault="00BC77A2" w:rsidP="00EF4CB7">
            <w:pPr>
              <w:spacing w:line="264" w:lineRule="auto"/>
              <w:jc w:val="center"/>
              <w:rPr>
                <w:rFonts w:ascii="Calibri" w:eastAsia="Times New Roman" w:hAnsi="Calibri" w:cs="Calibri"/>
                <w:color w:val="FFFFFF"/>
              </w:rPr>
            </w:pPr>
            <w:r w:rsidRPr="00BC77A2">
              <w:rPr>
                <w:rFonts w:ascii="Calibri" w:eastAsia="Times New Roman" w:hAnsi="Calibri" w:cs="Calibri"/>
                <w:color w:val="FFFFFF"/>
              </w:rPr>
              <w:t>AMOUNT DUE</w:t>
            </w:r>
          </w:p>
        </w:tc>
        <w:tc>
          <w:tcPr>
            <w:tcW w:w="1680" w:type="dxa"/>
            <w:tcBorders>
              <w:top w:val="nil"/>
              <w:left w:val="nil"/>
              <w:bottom w:val="nil"/>
              <w:right w:val="nil"/>
            </w:tcBorders>
            <w:shd w:val="clear" w:color="000000" w:fill="000000"/>
            <w:noWrap/>
            <w:vAlign w:val="bottom"/>
            <w:hideMark/>
          </w:tcPr>
          <w:p w14:paraId="45B89DA5" w14:textId="77777777" w:rsidR="00BC77A2" w:rsidRPr="00BC77A2" w:rsidRDefault="00BC77A2" w:rsidP="00EF4CB7">
            <w:pPr>
              <w:spacing w:line="264" w:lineRule="auto"/>
              <w:jc w:val="center"/>
              <w:rPr>
                <w:rFonts w:ascii="Calibri" w:eastAsia="Times New Roman" w:hAnsi="Calibri" w:cs="Calibri"/>
                <w:color w:val="FFFFFF"/>
              </w:rPr>
            </w:pPr>
            <w:r w:rsidRPr="00BC77A2">
              <w:rPr>
                <w:rFonts w:ascii="Calibri" w:eastAsia="Times New Roman" w:hAnsi="Calibri" w:cs="Calibri"/>
                <w:color w:val="FFFFFF"/>
              </w:rPr>
              <w:t>Date Paid</w:t>
            </w:r>
          </w:p>
        </w:tc>
      </w:tr>
      <w:tr w:rsidR="00BC77A2" w:rsidRPr="00BC77A2" w14:paraId="0EC7A58E" w14:textId="77777777" w:rsidTr="00BC77A2">
        <w:trPr>
          <w:trHeight w:val="320"/>
        </w:trPr>
        <w:tc>
          <w:tcPr>
            <w:tcW w:w="1320" w:type="dxa"/>
            <w:tcBorders>
              <w:top w:val="nil"/>
              <w:left w:val="nil"/>
              <w:bottom w:val="nil"/>
              <w:right w:val="nil"/>
            </w:tcBorders>
            <w:shd w:val="clear" w:color="auto" w:fill="auto"/>
            <w:noWrap/>
            <w:vAlign w:val="bottom"/>
            <w:hideMark/>
          </w:tcPr>
          <w:p w14:paraId="391AAF58" w14:textId="77777777" w:rsidR="00BC77A2" w:rsidRPr="00BC77A2" w:rsidRDefault="00BC77A2" w:rsidP="00EF4CB7">
            <w:pPr>
              <w:spacing w:line="264" w:lineRule="auto"/>
              <w:jc w:val="center"/>
              <w:rPr>
                <w:rFonts w:ascii="Calibri" w:eastAsia="Times New Roman" w:hAnsi="Calibri" w:cs="Calibri"/>
                <w:color w:val="FFFFFF"/>
              </w:rPr>
            </w:pPr>
          </w:p>
        </w:tc>
        <w:tc>
          <w:tcPr>
            <w:tcW w:w="1680" w:type="dxa"/>
            <w:tcBorders>
              <w:top w:val="nil"/>
              <w:left w:val="nil"/>
              <w:bottom w:val="nil"/>
              <w:right w:val="nil"/>
            </w:tcBorders>
            <w:shd w:val="clear" w:color="auto" w:fill="auto"/>
            <w:noWrap/>
            <w:vAlign w:val="bottom"/>
            <w:hideMark/>
          </w:tcPr>
          <w:p w14:paraId="4FC5A400" w14:textId="77777777" w:rsidR="00BC77A2" w:rsidRPr="00BC77A2" w:rsidRDefault="00BC77A2" w:rsidP="00EF4CB7">
            <w:pPr>
              <w:spacing w:line="264" w:lineRule="auto"/>
              <w:rPr>
                <w:rFonts w:ascii="Times New Roman" w:eastAsia="Times New Roman" w:hAnsi="Times New Roman" w:cs="Times New Roman"/>
                <w:sz w:val="20"/>
                <w:szCs w:val="20"/>
              </w:rPr>
            </w:pPr>
          </w:p>
        </w:tc>
        <w:tc>
          <w:tcPr>
            <w:tcW w:w="1680" w:type="dxa"/>
            <w:tcBorders>
              <w:top w:val="nil"/>
              <w:left w:val="nil"/>
              <w:bottom w:val="nil"/>
              <w:right w:val="nil"/>
            </w:tcBorders>
            <w:shd w:val="clear" w:color="auto" w:fill="auto"/>
            <w:noWrap/>
            <w:vAlign w:val="bottom"/>
            <w:hideMark/>
          </w:tcPr>
          <w:p w14:paraId="6C317674" w14:textId="77777777" w:rsidR="00BC77A2" w:rsidRPr="00BC77A2" w:rsidRDefault="00BC77A2" w:rsidP="00EF4CB7">
            <w:pPr>
              <w:spacing w:line="264" w:lineRule="auto"/>
              <w:rPr>
                <w:rFonts w:ascii="Times New Roman" w:eastAsia="Times New Roman" w:hAnsi="Times New Roman" w:cs="Times New Roman"/>
                <w:sz w:val="20"/>
                <w:szCs w:val="20"/>
              </w:rPr>
            </w:pPr>
          </w:p>
        </w:tc>
        <w:tc>
          <w:tcPr>
            <w:tcW w:w="1680" w:type="dxa"/>
            <w:tcBorders>
              <w:top w:val="nil"/>
              <w:left w:val="nil"/>
              <w:bottom w:val="nil"/>
              <w:right w:val="nil"/>
            </w:tcBorders>
            <w:shd w:val="clear" w:color="auto" w:fill="auto"/>
            <w:noWrap/>
            <w:vAlign w:val="bottom"/>
            <w:hideMark/>
          </w:tcPr>
          <w:p w14:paraId="409A33E8" w14:textId="77777777" w:rsidR="00BC77A2" w:rsidRPr="00BC77A2" w:rsidRDefault="00BC77A2" w:rsidP="00EF4CB7">
            <w:pPr>
              <w:spacing w:line="264" w:lineRule="auto"/>
              <w:rPr>
                <w:rFonts w:ascii="Times New Roman" w:eastAsia="Times New Roman" w:hAnsi="Times New Roman" w:cs="Times New Roman"/>
                <w:sz w:val="20"/>
                <w:szCs w:val="20"/>
              </w:rPr>
            </w:pPr>
          </w:p>
        </w:tc>
        <w:tc>
          <w:tcPr>
            <w:tcW w:w="1680" w:type="dxa"/>
            <w:tcBorders>
              <w:top w:val="nil"/>
              <w:left w:val="nil"/>
              <w:bottom w:val="nil"/>
              <w:right w:val="nil"/>
            </w:tcBorders>
            <w:shd w:val="clear" w:color="auto" w:fill="auto"/>
            <w:noWrap/>
            <w:vAlign w:val="bottom"/>
            <w:hideMark/>
          </w:tcPr>
          <w:p w14:paraId="76C6172E" w14:textId="77777777" w:rsidR="00BC77A2" w:rsidRPr="00BC77A2" w:rsidRDefault="00BC77A2" w:rsidP="00EF4CB7">
            <w:pPr>
              <w:spacing w:line="264" w:lineRule="auto"/>
              <w:rPr>
                <w:rFonts w:ascii="Times New Roman" w:eastAsia="Times New Roman" w:hAnsi="Times New Roman" w:cs="Times New Roman"/>
                <w:sz w:val="20"/>
                <w:szCs w:val="20"/>
              </w:rPr>
            </w:pPr>
          </w:p>
        </w:tc>
        <w:tc>
          <w:tcPr>
            <w:tcW w:w="1680" w:type="dxa"/>
            <w:tcBorders>
              <w:top w:val="nil"/>
              <w:left w:val="nil"/>
              <w:bottom w:val="nil"/>
              <w:right w:val="nil"/>
            </w:tcBorders>
            <w:shd w:val="clear" w:color="auto" w:fill="auto"/>
            <w:noWrap/>
            <w:vAlign w:val="bottom"/>
            <w:hideMark/>
          </w:tcPr>
          <w:p w14:paraId="28743FFD" w14:textId="77777777" w:rsidR="00BC77A2" w:rsidRPr="00BC77A2" w:rsidRDefault="00BC77A2" w:rsidP="00EF4CB7">
            <w:pPr>
              <w:spacing w:line="264" w:lineRule="auto"/>
              <w:rPr>
                <w:rFonts w:ascii="Times New Roman" w:eastAsia="Times New Roman" w:hAnsi="Times New Roman" w:cs="Times New Roman"/>
                <w:sz w:val="20"/>
                <w:szCs w:val="20"/>
              </w:rPr>
            </w:pPr>
          </w:p>
        </w:tc>
      </w:tr>
      <w:tr w:rsidR="00BC77A2" w:rsidRPr="00BC77A2" w14:paraId="1BCB4C64" w14:textId="77777777" w:rsidTr="00BC77A2">
        <w:trPr>
          <w:trHeight w:val="320"/>
        </w:trPr>
        <w:tc>
          <w:tcPr>
            <w:tcW w:w="1320" w:type="dxa"/>
            <w:tcBorders>
              <w:top w:val="nil"/>
              <w:left w:val="nil"/>
              <w:bottom w:val="nil"/>
              <w:right w:val="nil"/>
            </w:tcBorders>
            <w:shd w:val="clear" w:color="auto" w:fill="auto"/>
            <w:noWrap/>
            <w:vAlign w:val="bottom"/>
            <w:hideMark/>
          </w:tcPr>
          <w:p w14:paraId="1C26E77E"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8/30/19</w:t>
            </w:r>
          </w:p>
        </w:tc>
        <w:tc>
          <w:tcPr>
            <w:tcW w:w="1680" w:type="dxa"/>
            <w:tcBorders>
              <w:top w:val="nil"/>
              <w:left w:val="nil"/>
              <w:bottom w:val="nil"/>
              <w:right w:val="nil"/>
            </w:tcBorders>
            <w:shd w:val="clear" w:color="auto" w:fill="auto"/>
            <w:noWrap/>
            <w:vAlign w:val="bottom"/>
            <w:hideMark/>
          </w:tcPr>
          <w:p w14:paraId="1B8B9B60"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7393R</w:t>
            </w:r>
          </w:p>
        </w:tc>
        <w:tc>
          <w:tcPr>
            <w:tcW w:w="1680" w:type="dxa"/>
            <w:tcBorders>
              <w:top w:val="nil"/>
              <w:left w:val="nil"/>
              <w:bottom w:val="nil"/>
              <w:right w:val="nil"/>
            </w:tcBorders>
            <w:shd w:val="clear" w:color="auto" w:fill="auto"/>
            <w:noWrap/>
            <w:vAlign w:val="bottom"/>
            <w:hideMark/>
          </w:tcPr>
          <w:p w14:paraId="55D47A1B"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7218.93</w:t>
            </w:r>
          </w:p>
        </w:tc>
        <w:tc>
          <w:tcPr>
            <w:tcW w:w="1680" w:type="dxa"/>
            <w:tcBorders>
              <w:top w:val="nil"/>
              <w:left w:val="nil"/>
              <w:bottom w:val="nil"/>
              <w:right w:val="nil"/>
            </w:tcBorders>
            <w:shd w:val="clear" w:color="auto" w:fill="auto"/>
            <w:noWrap/>
            <w:vAlign w:val="bottom"/>
            <w:hideMark/>
          </w:tcPr>
          <w:p w14:paraId="535D3B8B"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7218.93</w:t>
            </w:r>
          </w:p>
        </w:tc>
        <w:tc>
          <w:tcPr>
            <w:tcW w:w="1680" w:type="dxa"/>
            <w:tcBorders>
              <w:top w:val="nil"/>
              <w:left w:val="nil"/>
              <w:bottom w:val="nil"/>
              <w:right w:val="nil"/>
            </w:tcBorders>
            <w:shd w:val="clear" w:color="auto" w:fill="auto"/>
            <w:noWrap/>
            <w:vAlign w:val="bottom"/>
            <w:hideMark/>
          </w:tcPr>
          <w:p w14:paraId="3AC22641" w14:textId="77777777" w:rsidR="00BC77A2" w:rsidRPr="00BC77A2" w:rsidRDefault="00BC77A2" w:rsidP="00EF4CB7">
            <w:pPr>
              <w:spacing w:line="264" w:lineRule="auto"/>
              <w:jc w:val="right"/>
              <w:rPr>
                <w:rFonts w:ascii="Calibri" w:eastAsia="Times New Roman" w:hAnsi="Calibri" w:cs="Calibri"/>
                <w:color w:val="000000"/>
              </w:rPr>
            </w:pPr>
          </w:p>
        </w:tc>
        <w:tc>
          <w:tcPr>
            <w:tcW w:w="1680" w:type="dxa"/>
            <w:tcBorders>
              <w:top w:val="nil"/>
              <w:left w:val="nil"/>
              <w:bottom w:val="nil"/>
              <w:right w:val="nil"/>
            </w:tcBorders>
            <w:shd w:val="clear" w:color="auto" w:fill="auto"/>
            <w:noWrap/>
            <w:vAlign w:val="bottom"/>
            <w:hideMark/>
          </w:tcPr>
          <w:p w14:paraId="45424E86"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10/8/19</w:t>
            </w:r>
          </w:p>
        </w:tc>
      </w:tr>
      <w:tr w:rsidR="00BC77A2" w:rsidRPr="00BC77A2" w14:paraId="34AFC43E" w14:textId="77777777" w:rsidTr="00BC77A2">
        <w:trPr>
          <w:trHeight w:val="320"/>
        </w:trPr>
        <w:tc>
          <w:tcPr>
            <w:tcW w:w="1320" w:type="dxa"/>
            <w:tcBorders>
              <w:top w:val="nil"/>
              <w:left w:val="nil"/>
              <w:bottom w:val="nil"/>
              <w:right w:val="nil"/>
            </w:tcBorders>
            <w:shd w:val="clear" w:color="auto" w:fill="auto"/>
            <w:noWrap/>
            <w:vAlign w:val="bottom"/>
            <w:hideMark/>
          </w:tcPr>
          <w:p w14:paraId="613E4668"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10/22/19</w:t>
            </w:r>
          </w:p>
        </w:tc>
        <w:tc>
          <w:tcPr>
            <w:tcW w:w="1680" w:type="dxa"/>
            <w:tcBorders>
              <w:top w:val="nil"/>
              <w:left w:val="nil"/>
              <w:bottom w:val="nil"/>
              <w:right w:val="nil"/>
            </w:tcBorders>
            <w:shd w:val="clear" w:color="auto" w:fill="auto"/>
            <w:noWrap/>
            <w:vAlign w:val="bottom"/>
            <w:hideMark/>
          </w:tcPr>
          <w:p w14:paraId="2D1FF8D2"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2793</w:t>
            </w:r>
          </w:p>
        </w:tc>
        <w:tc>
          <w:tcPr>
            <w:tcW w:w="1680" w:type="dxa"/>
            <w:tcBorders>
              <w:top w:val="nil"/>
              <w:left w:val="nil"/>
              <w:bottom w:val="nil"/>
              <w:right w:val="nil"/>
            </w:tcBorders>
            <w:shd w:val="clear" w:color="auto" w:fill="auto"/>
            <w:noWrap/>
            <w:vAlign w:val="bottom"/>
            <w:hideMark/>
          </w:tcPr>
          <w:p w14:paraId="3E995F7D"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13244.51</w:t>
            </w:r>
          </w:p>
        </w:tc>
        <w:tc>
          <w:tcPr>
            <w:tcW w:w="1680" w:type="dxa"/>
            <w:tcBorders>
              <w:top w:val="nil"/>
              <w:left w:val="nil"/>
              <w:bottom w:val="nil"/>
              <w:right w:val="nil"/>
            </w:tcBorders>
            <w:shd w:val="clear" w:color="auto" w:fill="auto"/>
            <w:noWrap/>
            <w:vAlign w:val="bottom"/>
            <w:hideMark/>
          </w:tcPr>
          <w:p w14:paraId="1CF11807"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13244.51</w:t>
            </w:r>
          </w:p>
        </w:tc>
        <w:tc>
          <w:tcPr>
            <w:tcW w:w="1680" w:type="dxa"/>
            <w:tcBorders>
              <w:top w:val="nil"/>
              <w:left w:val="nil"/>
              <w:bottom w:val="nil"/>
              <w:right w:val="nil"/>
            </w:tcBorders>
            <w:shd w:val="clear" w:color="auto" w:fill="auto"/>
            <w:noWrap/>
            <w:vAlign w:val="bottom"/>
            <w:hideMark/>
          </w:tcPr>
          <w:p w14:paraId="6833814F" w14:textId="77777777" w:rsidR="00BC77A2" w:rsidRPr="00BC77A2" w:rsidRDefault="00BC77A2" w:rsidP="00EF4CB7">
            <w:pPr>
              <w:spacing w:line="264" w:lineRule="auto"/>
              <w:jc w:val="right"/>
              <w:rPr>
                <w:rFonts w:ascii="Calibri" w:eastAsia="Times New Roman" w:hAnsi="Calibri" w:cs="Calibri"/>
                <w:color w:val="000000"/>
              </w:rPr>
            </w:pPr>
          </w:p>
        </w:tc>
        <w:tc>
          <w:tcPr>
            <w:tcW w:w="1680" w:type="dxa"/>
            <w:tcBorders>
              <w:top w:val="nil"/>
              <w:left w:val="nil"/>
              <w:bottom w:val="nil"/>
              <w:right w:val="nil"/>
            </w:tcBorders>
            <w:shd w:val="clear" w:color="auto" w:fill="auto"/>
            <w:noWrap/>
            <w:vAlign w:val="bottom"/>
            <w:hideMark/>
          </w:tcPr>
          <w:p w14:paraId="1AF49974"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11/13/19</w:t>
            </w:r>
          </w:p>
        </w:tc>
      </w:tr>
      <w:tr w:rsidR="00BC77A2" w:rsidRPr="00BC77A2" w14:paraId="45F0F225" w14:textId="77777777" w:rsidTr="00BC77A2">
        <w:trPr>
          <w:trHeight w:val="320"/>
        </w:trPr>
        <w:tc>
          <w:tcPr>
            <w:tcW w:w="1320" w:type="dxa"/>
            <w:tcBorders>
              <w:top w:val="nil"/>
              <w:left w:val="nil"/>
              <w:bottom w:val="nil"/>
              <w:right w:val="nil"/>
            </w:tcBorders>
            <w:shd w:val="clear" w:color="auto" w:fill="auto"/>
            <w:noWrap/>
            <w:vAlign w:val="bottom"/>
            <w:hideMark/>
          </w:tcPr>
          <w:p w14:paraId="560854D7"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11/29/19</w:t>
            </w:r>
          </w:p>
        </w:tc>
        <w:tc>
          <w:tcPr>
            <w:tcW w:w="1680" w:type="dxa"/>
            <w:tcBorders>
              <w:top w:val="nil"/>
              <w:left w:val="nil"/>
              <w:bottom w:val="nil"/>
              <w:right w:val="nil"/>
            </w:tcBorders>
            <w:shd w:val="clear" w:color="auto" w:fill="auto"/>
            <w:noWrap/>
            <w:vAlign w:val="bottom"/>
            <w:hideMark/>
          </w:tcPr>
          <w:p w14:paraId="18AB9F8A"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2789</w:t>
            </w:r>
          </w:p>
        </w:tc>
        <w:tc>
          <w:tcPr>
            <w:tcW w:w="1680" w:type="dxa"/>
            <w:tcBorders>
              <w:top w:val="nil"/>
              <w:left w:val="nil"/>
              <w:bottom w:val="nil"/>
              <w:right w:val="nil"/>
            </w:tcBorders>
            <w:shd w:val="clear" w:color="auto" w:fill="auto"/>
            <w:noWrap/>
            <w:vAlign w:val="bottom"/>
            <w:hideMark/>
          </w:tcPr>
          <w:p w14:paraId="0B142609"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4156.00</w:t>
            </w:r>
          </w:p>
        </w:tc>
        <w:tc>
          <w:tcPr>
            <w:tcW w:w="1680" w:type="dxa"/>
            <w:tcBorders>
              <w:top w:val="nil"/>
              <w:left w:val="nil"/>
              <w:bottom w:val="nil"/>
              <w:right w:val="nil"/>
            </w:tcBorders>
            <w:shd w:val="clear" w:color="auto" w:fill="auto"/>
            <w:noWrap/>
            <w:vAlign w:val="bottom"/>
            <w:hideMark/>
          </w:tcPr>
          <w:p w14:paraId="1F03E3E4"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4156.00</w:t>
            </w:r>
          </w:p>
        </w:tc>
        <w:tc>
          <w:tcPr>
            <w:tcW w:w="1680" w:type="dxa"/>
            <w:tcBorders>
              <w:top w:val="nil"/>
              <w:left w:val="nil"/>
              <w:bottom w:val="nil"/>
              <w:right w:val="nil"/>
            </w:tcBorders>
            <w:shd w:val="clear" w:color="auto" w:fill="auto"/>
            <w:noWrap/>
            <w:vAlign w:val="bottom"/>
            <w:hideMark/>
          </w:tcPr>
          <w:p w14:paraId="734A5347" w14:textId="77777777" w:rsidR="00BC77A2" w:rsidRPr="00BC77A2" w:rsidRDefault="00BC77A2" w:rsidP="00EF4CB7">
            <w:pPr>
              <w:spacing w:line="264" w:lineRule="auto"/>
              <w:jc w:val="right"/>
              <w:rPr>
                <w:rFonts w:ascii="Calibri" w:eastAsia="Times New Roman" w:hAnsi="Calibri" w:cs="Calibri"/>
                <w:color w:val="000000"/>
              </w:rPr>
            </w:pPr>
          </w:p>
        </w:tc>
        <w:tc>
          <w:tcPr>
            <w:tcW w:w="1680" w:type="dxa"/>
            <w:tcBorders>
              <w:top w:val="nil"/>
              <w:left w:val="nil"/>
              <w:bottom w:val="nil"/>
              <w:right w:val="nil"/>
            </w:tcBorders>
            <w:shd w:val="clear" w:color="auto" w:fill="auto"/>
            <w:noWrap/>
            <w:vAlign w:val="bottom"/>
            <w:hideMark/>
          </w:tcPr>
          <w:p w14:paraId="0569C681"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1/14/20</w:t>
            </w:r>
          </w:p>
        </w:tc>
      </w:tr>
      <w:tr w:rsidR="00BC77A2" w:rsidRPr="00BC77A2" w14:paraId="21CB67DA" w14:textId="77777777" w:rsidTr="00BC77A2">
        <w:trPr>
          <w:trHeight w:val="320"/>
        </w:trPr>
        <w:tc>
          <w:tcPr>
            <w:tcW w:w="1320" w:type="dxa"/>
            <w:tcBorders>
              <w:top w:val="nil"/>
              <w:left w:val="nil"/>
              <w:bottom w:val="nil"/>
              <w:right w:val="nil"/>
            </w:tcBorders>
            <w:shd w:val="clear" w:color="auto" w:fill="auto"/>
            <w:noWrap/>
            <w:vAlign w:val="bottom"/>
            <w:hideMark/>
          </w:tcPr>
          <w:p w14:paraId="47864085"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1/13/20</w:t>
            </w:r>
          </w:p>
        </w:tc>
        <w:tc>
          <w:tcPr>
            <w:tcW w:w="1680" w:type="dxa"/>
            <w:tcBorders>
              <w:top w:val="nil"/>
              <w:left w:val="nil"/>
              <w:bottom w:val="nil"/>
              <w:right w:val="nil"/>
            </w:tcBorders>
            <w:shd w:val="clear" w:color="auto" w:fill="auto"/>
            <w:noWrap/>
            <w:vAlign w:val="bottom"/>
            <w:hideMark/>
          </w:tcPr>
          <w:p w14:paraId="0466084F"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2842</w:t>
            </w:r>
          </w:p>
        </w:tc>
        <w:tc>
          <w:tcPr>
            <w:tcW w:w="1680" w:type="dxa"/>
            <w:tcBorders>
              <w:top w:val="nil"/>
              <w:left w:val="nil"/>
              <w:bottom w:val="nil"/>
              <w:right w:val="nil"/>
            </w:tcBorders>
            <w:shd w:val="clear" w:color="auto" w:fill="auto"/>
            <w:noWrap/>
            <w:vAlign w:val="bottom"/>
            <w:hideMark/>
          </w:tcPr>
          <w:p w14:paraId="595977F1"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2368.00</w:t>
            </w:r>
          </w:p>
        </w:tc>
        <w:tc>
          <w:tcPr>
            <w:tcW w:w="1680" w:type="dxa"/>
            <w:tcBorders>
              <w:top w:val="nil"/>
              <w:left w:val="nil"/>
              <w:bottom w:val="nil"/>
              <w:right w:val="nil"/>
            </w:tcBorders>
            <w:shd w:val="clear" w:color="auto" w:fill="auto"/>
            <w:noWrap/>
            <w:vAlign w:val="bottom"/>
            <w:hideMark/>
          </w:tcPr>
          <w:p w14:paraId="585B500F"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2368.00</w:t>
            </w:r>
          </w:p>
        </w:tc>
        <w:tc>
          <w:tcPr>
            <w:tcW w:w="1680" w:type="dxa"/>
            <w:tcBorders>
              <w:top w:val="nil"/>
              <w:left w:val="nil"/>
              <w:bottom w:val="nil"/>
              <w:right w:val="nil"/>
            </w:tcBorders>
            <w:shd w:val="clear" w:color="auto" w:fill="auto"/>
            <w:noWrap/>
            <w:vAlign w:val="bottom"/>
            <w:hideMark/>
          </w:tcPr>
          <w:p w14:paraId="421B44CA" w14:textId="77777777" w:rsidR="00BC77A2" w:rsidRPr="00BC77A2" w:rsidRDefault="00BC77A2" w:rsidP="00EF4CB7">
            <w:pPr>
              <w:spacing w:line="264" w:lineRule="auto"/>
              <w:jc w:val="right"/>
              <w:rPr>
                <w:rFonts w:ascii="Calibri" w:eastAsia="Times New Roman" w:hAnsi="Calibri" w:cs="Calibri"/>
                <w:color w:val="000000"/>
              </w:rPr>
            </w:pPr>
          </w:p>
        </w:tc>
        <w:tc>
          <w:tcPr>
            <w:tcW w:w="1680" w:type="dxa"/>
            <w:tcBorders>
              <w:top w:val="nil"/>
              <w:left w:val="nil"/>
              <w:bottom w:val="nil"/>
              <w:right w:val="nil"/>
            </w:tcBorders>
            <w:shd w:val="clear" w:color="auto" w:fill="auto"/>
            <w:noWrap/>
            <w:vAlign w:val="bottom"/>
            <w:hideMark/>
          </w:tcPr>
          <w:p w14:paraId="2B2ABE18"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1/14/20</w:t>
            </w:r>
          </w:p>
        </w:tc>
      </w:tr>
      <w:tr w:rsidR="00BC77A2" w:rsidRPr="00BC77A2" w14:paraId="35AD9049" w14:textId="77777777" w:rsidTr="00BC77A2">
        <w:trPr>
          <w:trHeight w:val="320"/>
        </w:trPr>
        <w:tc>
          <w:tcPr>
            <w:tcW w:w="1320" w:type="dxa"/>
            <w:tcBorders>
              <w:top w:val="nil"/>
              <w:left w:val="nil"/>
              <w:bottom w:val="nil"/>
              <w:right w:val="nil"/>
            </w:tcBorders>
            <w:shd w:val="clear" w:color="auto" w:fill="auto"/>
            <w:noWrap/>
            <w:vAlign w:val="bottom"/>
            <w:hideMark/>
          </w:tcPr>
          <w:p w14:paraId="135BD477"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11/29/19</w:t>
            </w:r>
          </w:p>
        </w:tc>
        <w:tc>
          <w:tcPr>
            <w:tcW w:w="1680" w:type="dxa"/>
            <w:tcBorders>
              <w:top w:val="nil"/>
              <w:left w:val="nil"/>
              <w:bottom w:val="nil"/>
              <w:right w:val="nil"/>
            </w:tcBorders>
            <w:shd w:val="clear" w:color="auto" w:fill="auto"/>
            <w:noWrap/>
            <w:vAlign w:val="bottom"/>
            <w:hideMark/>
          </w:tcPr>
          <w:p w14:paraId="44F28A89"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2793</w:t>
            </w:r>
          </w:p>
        </w:tc>
        <w:tc>
          <w:tcPr>
            <w:tcW w:w="1680" w:type="dxa"/>
            <w:tcBorders>
              <w:top w:val="nil"/>
              <w:left w:val="nil"/>
              <w:bottom w:val="nil"/>
              <w:right w:val="nil"/>
            </w:tcBorders>
            <w:shd w:val="clear" w:color="auto" w:fill="auto"/>
            <w:noWrap/>
            <w:vAlign w:val="bottom"/>
            <w:hideMark/>
          </w:tcPr>
          <w:p w14:paraId="27B9712E"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41.00</w:t>
            </w:r>
          </w:p>
        </w:tc>
        <w:tc>
          <w:tcPr>
            <w:tcW w:w="1680" w:type="dxa"/>
            <w:tcBorders>
              <w:top w:val="nil"/>
              <w:left w:val="nil"/>
              <w:bottom w:val="nil"/>
              <w:right w:val="nil"/>
            </w:tcBorders>
            <w:shd w:val="clear" w:color="auto" w:fill="auto"/>
            <w:noWrap/>
            <w:vAlign w:val="bottom"/>
            <w:hideMark/>
          </w:tcPr>
          <w:p w14:paraId="1037A929"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41.00</w:t>
            </w:r>
          </w:p>
        </w:tc>
        <w:tc>
          <w:tcPr>
            <w:tcW w:w="1680" w:type="dxa"/>
            <w:tcBorders>
              <w:top w:val="nil"/>
              <w:left w:val="nil"/>
              <w:bottom w:val="nil"/>
              <w:right w:val="nil"/>
            </w:tcBorders>
            <w:shd w:val="clear" w:color="auto" w:fill="auto"/>
            <w:noWrap/>
            <w:vAlign w:val="bottom"/>
            <w:hideMark/>
          </w:tcPr>
          <w:p w14:paraId="42614D41" w14:textId="77777777" w:rsidR="00BC77A2" w:rsidRPr="00BC77A2" w:rsidRDefault="00BC77A2" w:rsidP="00EF4CB7">
            <w:pPr>
              <w:spacing w:line="264" w:lineRule="auto"/>
              <w:jc w:val="right"/>
              <w:rPr>
                <w:rFonts w:ascii="Calibri" w:eastAsia="Times New Roman" w:hAnsi="Calibri" w:cs="Calibri"/>
                <w:color w:val="000000"/>
              </w:rPr>
            </w:pPr>
          </w:p>
        </w:tc>
        <w:tc>
          <w:tcPr>
            <w:tcW w:w="1680" w:type="dxa"/>
            <w:tcBorders>
              <w:top w:val="nil"/>
              <w:left w:val="nil"/>
              <w:bottom w:val="nil"/>
              <w:right w:val="nil"/>
            </w:tcBorders>
            <w:shd w:val="clear" w:color="auto" w:fill="auto"/>
            <w:noWrap/>
            <w:vAlign w:val="bottom"/>
            <w:hideMark/>
          </w:tcPr>
          <w:p w14:paraId="29DD9BC5"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1/28/20</w:t>
            </w:r>
          </w:p>
        </w:tc>
      </w:tr>
      <w:tr w:rsidR="00BC77A2" w:rsidRPr="00BC77A2" w14:paraId="576408D9" w14:textId="77777777" w:rsidTr="00BC77A2">
        <w:trPr>
          <w:trHeight w:val="320"/>
        </w:trPr>
        <w:tc>
          <w:tcPr>
            <w:tcW w:w="1320" w:type="dxa"/>
            <w:tcBorders>
              <w:top w:val="nil"/>
              <w:left w:val="nil"/>
              <w:bottom w:val="nil"/>
              <w:right w:val="nil"/>
            </w:tcBorders>
            <w:shd w:val="clear" w:color="auto" w:fill="auto"/>
            <w:noWrap/>
            <w:vAlign w:val="bottom"/>
            <w:hideMark/>
          </w:tcPr>
          <w:p w14:paraId="5E851171"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11/29/19</w:t>
            </w:r>
          </w:p>
        </w:tc>
        <w:tc>
          <w:tcPr>
            <w:tcW w:w="1680" w:type="dxa"/>
            <w:tcBorders>
              <w:top w:val="nil"/>
              <w:left w:val="nil"/>
              <w:bottom w:val="nil"/>
              <w:right w:val="nil"/>
            </w:tcBorders>
            <w:shd w:val="clear" w:color="auto" w:fill="auto"/>
            <w:noWrap/>
            <w:vAlign w:val="bottom"/>
            <w:hideMark/>
          </w:tcPr>
          <w:p w14:paraId="31FAFC7C"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2792</w:t>
            </w:r>
          </w:p>
        </w:tc>
        <w:tc>
          <w:tcPr>
            <w:tcW w:w="1680" w:type="dxa"/>
            <w:tcBorders>
              <w:top w:val="nil"/>
              <w:left w:val="nil"/>
              <w:bottom w:val="nil"/>
              <w:right w:val="nil"/>
            </w:tcBorders>
            <w:shd w:val="clear" w:color="auto" w:fill="auto"/>
            <w:noWrap/>
            <w:vAlign w:val="bottom"/>
            <w:hideMark/>
          </w:tcPr>
          <w:p w14:paraId="04B4F220"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8692.19</w:t>
            </w:r>
          </w:p>
        </w:tc>
        <w:tc>
          <w:tcPr>
            <w:tcW w:w="1680" w:type="dxa"/>
            <w:tcBorders>
              <w:top w:val="nil"/>
              <w:left w:val="nil"/>
              <w:bottom w:val="nil"/>
              <w:right w:val="nil"/>
            </w:tcBorders>
            <w:shd w:val="clear" w:color="auto" w:fill="auto"/>
            <w:noWrap/>
            <w:vAlign w:val="bottom"/>
            <w:hideMark/>
          </w:tcPr>
          <w:p w14:paraId="2CB95745"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8692.19</w:t>
            </w:r>
          </w:p>
        </w:tc>
        <w:tc>
          <w:tcPr>
            <w:tcW w:w="1680" w:type="dxa"/>
            <w:tcBorders>
              <w:top w:val="nil"/>
              <w:left w:val="nil"/>
              <w:bottom w:val="nil"/>
              <w:right w:val="nil"/>
            </w:tcBorders>
            <w:shd w:val="clear" w:color="auto" w:fill="auto"/>
            <w:noWrap/>
            <w:vAlign w:val="bottom"/>
            <w:hideMark/>
          </w:tcPr>
          <w:p w14:paraId="5D55BAE5" w14:textId="77777777" w:rsidR="00BC77A2" w:rsidRPr="00BC77A2" w:rsidRDefault="00BC77A2" w:rsidP="00EF4CB7">
            <w:pPr>
              <w:spacing w:line="264" w:lineRule="auto"/>
              <w:jc w:val="right"/>
              <w:rPr>
                <w:rFonts w:ascii="Calibri" w:eastAsia="Times New Roman" w:hAnsi="Calibri" w:cs="Calibri"/>
                <w:color w:val="000000"/>
              </w:rPr>
            </w:pPr>
          </w:p>
        </w:tc>
        <w:tc>
          <w:tcPr>
            <w:tcW w:w="1680" w:type="dxa"/>
            <w:tcBorders>
              <w:top w:val="nil"/>
              <w:left w:val="nil"/>
              <w:bottom w:val="nil"/>
              <w:right w:val="nil"/>
            </w:tcBorders>
            <w:shd w:val="clear" w:color="auto" w:fill="auto"/>
            <w:noWrap/>
            <w:vAlign w:val="bottom"/>
            <w:hideMark/>
          </w:tcPr>
          <w:p w14:paraId="3CEFD250"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1/28/20</w:t>
            </w:r>
          </w:p>
        </w:tc>
      </w:tr>
      <w:tr w:rsidR="00BC77A2" w:rsidRPr="00BC77A2" w14:paraId="3F26550A" w14:textId="77777777" w:rsidTr="00BC77A2">
        <w:trPr>
          <w:trHeight w:val="320"/>
        </w:trPr>
        <w:tc>
          <w:tcPr>
            <w:tcW w:w="1320" w:type="dxa"/>
            <w:tcBorders>
              <w:top w:val="nil"/>
              <w:left w:val="nil"/>
              <w:bottom w:val="nil"/>
              <w:right w:val="nil"/>
            </w:tcBorders>
            <w:shd w:val="clear" w:color="auto" w:fill="auto"/>
            <w:noWrap/>
            <w:vAlign w:val="bottom"/>
            <w:hideMark/>
          </w:tcPr>
          <w:p w14:paraId="33B4591B" w14:textId="77777777" w:rsidR="00BC77A2" w:rsidRPr="00BC77A2" w:rsidRDefault="00BC77A2" w:rsidP="00EF4CB7">
            <w:pPr>
              <w:spacing w:line="264" w:lineRule="auto"/>
              <w:jc w:val="right"/>
              <w:rPr>
                <w:rFonts w:ascii="Calibri" w:eastAsia="Times New Roman" w:hAnsi="Calibri" w:cs="Calibri"/>
                <w:color w:val="000000"/>
              </w:rPr>
            </w:pPr>
          </w:p>
        </w:tc>
        <w:tc>
          <w:tcPr>
            <w:tcW w:w="1680" w:type="dxa"/>
            <w:tcBorders>
              <w:top w:val="nil"/>
              <w:left w:val="nil"/>
              <w:bottom w:val="nil"/>
              <w:right w:val="nil"/>
            </w:tcBorders>
            <w:shd w:val="clear" w:color="auto" w:fill="auto"/>
            <w:noWrap/>
            <w:vAlign w:val="bottom"/>
            <w:hideMark/>
          </w:tcPr>
          <w:p w14:paraId="28CB2658" w14:textId="77777777" w:rsidR="00BC77A2" w:rsidRPr="00BC77A2" w:rsidRDefault="00BC77A2" w:rsidP="00EF4CB7">
            <w:pPr>
              <w:spacing w:line="264" w:lineRule="auto"/>
              <w:rPr>
                <w:rFonts w:ascii="Times New Roman" w:eastAsia="Times New Roman" w:hAnsi="Times New Roman" w:cs="Times New Roman"/>
                <w:sz w:val="20"/>
                <w:szCs w:val="20"/>
              </w:rPr>
            </w:pPr>
          </w:p>
        </w:tc>
        <w:tc>
          <w:tcPr>
            <w:tcW w:w="1680" w:type="dxa"/>
            <w:tcBorders>
              <w:top w:val="nil"/>
              <w:left w:val="nil"/>
              <w:bottom w:val="nil"/>
              <w:right w:val="nil"/>
            </w:tcBorders>
            <w:shd w:val="clear" w:color="auto" w:fill="auto"/>
            <w:noWrap/>
            <w:vAlign w:val="bottom"/>
            <w:hideMark/>
          </w:tcPr>
          <w:p w14:paraId="148AC707" w14:textId="77777777" w:rsidR="00BC77A2" w:rsidRPr="00BC77A2" w:rsidRDefault="00BC77A2" w:rsidP="00EF4CB7">
            <w:pPr>
              <w:spacing w:line="264" w:lineRule="auto"/>
              <w:rPr>
                <w:rFonts w:ascii="Times New Roman" w:eastAsia="Times New Roman" w:hAnsi="Times New Roman" w:cs="Times New Roman"/>
                <w:sz w:val="20"/>
                <w:szCs w:val="20"/>
              </w:rPr>
            </w:pPr>
          </w:p>
        </w:tc>
        <w:tc>
          <w:tcPr>
            <w:tcW w:w="1680" w:type="dxa"/>
            <w:tcBorders>
              <w:top w:val="nil"/>
              <w:left w:val="nil"/>
              <w:bottom w:val="nil"/>
              <w:right w:val="nil"/>
            </w:tcBorders>
            <w:shd w:val="clear" w:color="auto" w:fill="auto"/>
            <w:noWrap/>
            <w:vAlign w:val="bottom"/>
            <w:hideMark/>
          </w:tcPr>
          <w:p w14:paraId="2B020ED7" w14:textId="77777777" w:rsidR="00BC77A2" w:rsidRPr="00BC77A2" w:rsidRDefault="00BC77A2" w:rsidP="00EF4CB7">
            <w:pPr>
              <w:spacing w:line="264" w:lineRule="auto"/>
              <w:rPr>
                <w:rFonts w:ascii="Times New Roman" w:eastAsia="Times New Roman" w:hAnsi="Times New Roman" w:cs="Times New Roman"/>
                <w:sz w:val="20"/>
                <w:szCs w:val="20"/>
              </w:rPr>
            </w:pPr>
          </w:p>
        </w:tc>
        <w:tc>
          <w:tcPr>
            <w:tcW w:w="1680" w:type="dxa"/>
            <w:tcBorders>
              <w:top w:val="nil"/>
              <w:left w:val="nil"/>
              <w:bottom w:val="nil"/>
              <w:right w:val="nil"/>
            </w:tcBorders>
            <w:shd w:val="clear" w:color="auto" w:fill="auto"/>
            <w:noWrap/>
            <w:vAlign w:val="bottom"/>
            <w:hideMark/>
          </w:tcPr>
          <w:p w14:paraId="090029E5" w14:textId="77777777" w:rsidR="00BC77A2" w:rsidRPr="00BC77A2" w:rsidRDefault="00BC77A2" w:rsidP="00EF4CB7">
            <w:pPr>
              <w:spacing w:line="264" w:lineRule="auto"/>
              <w:rPr>
                <w:rFonts w:ascii="Times New Roman" w:eastAsia="Times New Roman" w:hAnsi="Times New Roman" w:cs="Times New Roman"/>
                <w:sz w:val="20"/>
                <w:szCs w:val="20"/>
              </w:rPr>
            </w:pPr>
          </w:p>
        </w:tc>
        <w:tc>
          <w:tcPr>
            <w:tcW w:w="1680" w:type="dxa"/>
            <w:tcBorders>
              <w:top w:val="nil"/>
              <w:left w:val="nil"/>
              <w:bottom w:val="nil"/>
              <w:right w:val="nil"/>
            </w:tcBorders>
            <w:shd w:val="clear" w:color="auto" w:fill="auto"/>
            <w:noWrap/>
            <w:vAlign w:val="bottom"/>
            <w:hideMark/>
          </w:tcPr>
          <w:p w14:paraId="6653FD39" w14:textId="77777777" w:rsidR="00BC77A2" w:rsidRPr="00BC77A2" w:rsidRDefault="00BC77A2" w:rsidP="00EF4CB7">
            <w:pPr>
              <w:spacing w:line="264" w:lineRule="auto"/>
              <w:rPr>
                <w:rFonts w:ascii="Times New Roman" w:eastAsia="Times New Roman" w:hAnsi="Times New Roman" w:cs="Times New Roman"/>
                <w:sz w:val="20"/>
                <w:szCs w:val="20"/>
              </w:rPr>
            </w:pPr>
          </w:p>
        </w:tc>
      </w:tr>
      <w:tr w:rsidR="00BC77A2" w:rsidRPr="00BC77A2" w14:paraId="5E224A46" w14:textId="77777777" w:rsidTr="00BC77A2">
        <w:trPr>
          <w:trHeight w:val="320"/>
        </w:trPr>
        <w:tc>
          <w:tcPr>
            <w:tcW w:w="1320" w:type="dxa"/>
            <w:tcBorders>
              <w:top w:val="nil"/>
              <w:left w:val="nil"/>
              <w:bottom w:val="nil"/>
              <w:right w:val="nil"/>
            </w:tcBorders>
            <w:shd w:val="clear" w:color="auto" w:fill="auto"/>
            <w:noWrap/>
            <w:vAlign w:val="bottom"/>
            <w:hideMark/>
          </w:tcPr>
          <w:p w14:paraId="3C993899" w14:textId="77777777" w:rsidR="00BC77A2" w:rsidRPr="00BC77A2" w:rsidRDefault="00BC77A2" w:rsidP="00EF4CB7">
            <w:pPr>
              <w:spacing w:line="264" w:lineRule="auto"/>
              <w:rPr>
                <w:rFonts w:ascii="Times New Roman" w:eastAsia="Times New Roman" w:hAnsi="Times New Roman" w:cs="Times New Roman"/>
                <w:sz w:val="20"/>
                <w:szCs w:val="20"/>
              </w:rPr>
            </w:pPr>
          </w:p>
        </w:tc>
        <w:tc>
          <w:tcPr>
            <w:tcW w:w="1680" w:type="dxa"/>
            <w:tcBorders>
              <w:top w:val="nil"/>
              <w:left w:val="nil"/>
              <w:bottom w:val="nil"/>
              <w:right w:val="nil"/>
            </w:tcBorders>
            <w:shd w:val="clear" w:color="auto" w:fill="auto"/>
            <w:noWrap/>
            <w:vAlign w:val="bottom"/>
            <w:hideMark/>
          </w:tcPr>
          <w:p w14:paraId="5D1D28DC" w14:textId="77777777" w:rsidR="00BC77A2" w:rsidRPr="00BC77A2" w:rsidRDefault="00BC77A2" w:rsidP="00EF4CB7">
            <w:pPr>
              <w:spacing w:line="264" w:lineRule="auto"/>
              <w:rPr>
                <w:rFonts w:ascii="Times New Roman" w:eastAsia="Times New Roman" w:hAnsi="Times New Roman" w:cs="Times New Roman"/>
                <w:sz w:val="20"/>
                <w:szCs w:val="20"/>
              </w:rPr>
            </w:pPr>
          </w:p>
        </w:tc>
        <w:tc>
          <w:tcPr>
            <w:tcW w:w="1680" w:type="dxa"/>
            <w:tcBorders>
              <w:top w:val="nil"/>
              <w:left w:val="nil"/>
              <w:bottom w:val="nil"/>
              <w:right w:val="nil"/>
            </w:tcBorders>
            <w:shd w:val="clear" w:color="auto" w:fill="auto"/>
            <w:noWrap/>
            <w:vAlign w:val="bottom"/>
            <w:hideMark/>
          </w:tcPr>
          <w:p w14:paraId="42B5739C"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35720.63</w:t>
            </w:r>
          </w:p>
        </w:tc>
        <w:tc>
          <w:tcPr>
            <w:tcW w:w="1680" w:type="dxa"/>
            <w:tcBorders>
              <w:top w:val="nil"/>
              <w:left w:val="nil"/>
              <w:bottom w:val="nil"/>
              <w:right w:val="nil"/>
            </w:tcBorders>
            <w:shd w:val="clear" w:color="auto" w:fill="auto"/>
            <w:noWrap/>
            <w:vAlign w:val="bottom"/>
            <w:hideMark/>
          </w:tcPr>
          <w:p w14:paraId="462112E5"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35720.63</w:t>
            </w:r>
          </w:p>
        </w:tc>
        <w:tc>
          <w:tcPr>
            <w:tcW w:w="1680" w:type="dxa"/>
            <w:tcBorders>
              <w:top w:val="nil"/>
              <w:left w:val="nil"/>
              <w:bottom w:val="nil"/>
              <w:right w:val="nil"/>
            </w:tcBorders>
            <w:shd w:val="clear" w:color="auto" w:fill="auto"/>
            <w:noWrap/>
            <w:vAlign w:val="bottom"/>
            <w:hideMark/>
          </w:tcPr>
          <w:p w14:paraId="7DDEB241"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0.00</w:t>
            </w:r>
          </w:p>
        </w:tc>
        <w:tc>
          <w:tcPr>
            <w:tcW w:w="1680" w:type="dxa"/>
            <w:tcBorders>
              <w:top w:val="nil"/>
              <w:left w:val="nil"/>
              <w:bottom w:val="nil"/>
              <w:right w:val="nil"/>
            </w:tcBorders>
            <w:shd w:val="clear" w:color="auto" w:fill="auto"/>
            <w:noWrap/>
            <w:vAlign w:val="bottom"/>
            <w:hideMark/>
          </w:tcPr>
          <w:p w14:paraId="63696A5C" w14:textId="77777777" w:rsidR="00BC77A2" w:rsidRPr="00BC77A2" w:rsidRDefault="00BC77A2" w:rsidP="00EF4CB7">
            <w:pPr>
              <w:spacing w:line="264" w:lineRule="auto"/>
              <w:jc w:val="right"/>
              <w:rPr>
                <w:rFonts w:ascii="Calibri" w:eastAsia="Times New Roman" w:hAnsi="Calibri" w:cs="Calibri"/>
                <w:color w:val="000000"/>
              </w:rPr>
            </w:pPr>
          </w:p>
        </w:tc>
      </w:tr>
    </w:tbl>
    <w:p w14:paraId="19B6FCA9" w14:textId="77777777" w:rsidR="00BC77A2" w:rsidRPr="00622C23" w:rsidRDefault="00BC77A2" w:rsidP="00EF4CB7">
      <w:pPr>
        <w:spacing w:before="120" w:after="120" w:line="264" w:lineRule="auto"/>
        <w:rPr>
          <w:sz w:val="22"/>
          <w:szCs w:val="22"/>
        </w:rPr>
      </w:pPr>
    </w:p>
    <w:p w14:paraId="473403CB" w14:textId="77777777" w:rsidR="00622C23" w:rsidRPr="00622C23" w:rsidRDefault="00622C23" w:rsidP="00EF4CB7">
      <w:pPr>
        <w:spacing w:before="120" w:after="120" w:line="264" w:lineRule="auto"/>
        <w:rPr>
          <w:b/>
          <w:sz w:val="22"/>
          <w:szCs w:val="22"/>
        </w:rPr>
      </w:pPr>
      <w:r w:rsidRPr="00622C23">
        <w:rPr>
          <w:b/>
          <w:sz w:val="22"/>
          <w:szCs w:val="22"/>
        </w:rPr>
        <w:t>Family Finders</w:t>
      </w:r>
    </w:p>
    <w:p w14:paraId="71EFEF1C" w14:textId="47820720" w:rsidR="00622C23" w:rsidRPr="00622C23" w:rsidRDefault="002C2A30" w:rsidP="00EF4CB7">
      <w:pPr>
        <w:spacing w:before="120" w:after="120" w:line="264" w:lineRule="auto"/>
        <w:rPr>
          <w:sz w:val="22"/>
          <w:szCs w:val="22"/>
        </w:rPr>
      </w:pPr>
      <w:r>
        <w:rPr>
          <w:sz w:val="22"/>
          <w:szCs w:val="22"/>
        </w:rPr>
        <w:t xml:space="preserve">The transfer of the Family Finders building and content is complete. The deed has been transferred. I met with Payne-West last week to initiate a property insurance policy.  The staff has toured the new Annex.  I met with the assistant city planner about sign permits and found out that the building is in the Downtown Urban Renewal District.  The doors have been re-keyed and the combination changed. A metal guard is in place on the back door to eliminate prying the door open.  I met with the alarm company and it can add an alarm and motion detector once the Internet is active.  I checked with Bend Broadband about adding Internet to that property and that should be done in the next week.  </w:t>
      </w:r>
      <w:proofErr w:type="spellStart"/>
      <w:r>
        <w:rPr>
          <w:sz w:val="22"/>
          <w:szCs w:val="22"/>
        </w:rPr>
        <w:t>RipQ</w:t>
      </w:r>
      <w:proofErr w:type="spellEnd"/>
      <w:r>
        <w:rPr>
          <w:sz w:val="22"/>
          <w:szCs w:val="22"/>
        </w:rPr>
        <w:t xml:space="preserve"> is making a Library logo sign to affix to the outside. I contacted Cove Electric about installing motion lights. </w:t>
      </w:r>
    </w:p>
    <w:p w14:paraId="3CC002DC" w14:textId="77777777" w:rsidR="00622C23" w:rsidRPr="00622C23" w:rsidRDefault="00622C23" w:rsidP="00EF4CB7">
      <w:pPr>
        <w:spacing w:before="120" w:after="120" w:line="264" w:lineRule="auto"/>
        <w:rPr>
          <w:b/>
          <w:sz w:val="22"/>
          <w:szCs w:val="22"/>
        </w:rPr>
      </w:pPr>
      <w:r w:rsidRPr="00622C23">
        <w:rPr>
          <w:b/>
          <w:sz w:val="22"/>
          <w:szCs w:val="22"/>
        </w:rPr>
        <w:t>Bequests</w:t>
      </w:r>
    </w:p>
    <w:p w14:paraId="2D3A8937" w14:textId="324527D5" w:rsidR="00622C23" w:rsidRPr="00622C23" w:rsidRDefault="002C2A30" w:rsidP="00EF4CB7">
      <w:pPr>
        <w:spacing w:before="120" w:after="120" w:line="264" w:lineRule="auto"/>
        <w:rPr>
          <w:sz w:val="22"/>
          <w:szCs w:val="22"/>
        </w:rPr>
      </w:pPr>
      <w:r>
        <w:rPr>
          <w:sz w:val="22"/>
          <w:szCs w:val="22"/>
        </w:rPr>
        <w:t xml:space="preserve">I will present a progress report at the meeting. </w:t>
      </w:r>
    </w:p>
    <w:p w14:paraId="021E2FB3" w14:textId="77777777" w:rsidR="00622C23" w:rsidRPr="00622C23" w:rsidRDefault="00622C23" w:rsidP="00EF4CB7">
      <w:pPr>
        <w:spacing w:before="120" w:after="120" w:line="264" w:lineRule="auto"/>
        <w:rPr>
          <w:b/>
          <w:sz w:val="22"/>
          <w:szCs w:val="22"/>
        </w:rPr>
      </w:pPr>
      <w:r w:rsidRPr="00622C23">
        <w:rPr>
          <w:b/>
          <w:sz w:val="22"/>
          <w:szCs w:val="22"/>
        </w:rPr>
        <w:t>Community Read</w:t>
      </w:r>
    </w:p>
    <w:p w14:paraId="5BDF435A" w14:textId="53070AD6" w:rsidR="00622C23" w:rsidRPr="00622C23" w:rsidRDefault="002C2A30" w:rsidP="00EF4CB7">
      <w:pPr>
        <w:spacing w:before="120" w:after="120" w:line="264" w:lineRule="auto"/>
        <w:rPr>
          <w:sz w:val="22"/>
          <w:szCs w:val="22"/>
        </w:rPr>
      </w:pPr>
      <w:r>
        <w:rPr>
          <w:sz w:val="22"/>
          <w:szCs w:val="22"/>
        </w:rPr>
        <w:t xml:space="preserve">The Community Read Events are coming together nicely. I’m attaching the notes from the 1/23 meeting with staff and officers.  I’ve contacted Warm Springs representatives to find out if it is still interested in participating.  I just heard from the Crooked River Ranch representative and she is meeting with representatives to finalize April 23. </w:t>
      </w:r>
    </w:p>
    <w:p w14:paraId="53191155" w14:textId="77777777" w:rsidR="00622C23" w:rsidRPr="00622C23" w:rsidRDefault="00622C23" w:rsidP="00EF4CB7">
      <w:pPr>
        <w:spacing w:before="120" w:after="120" w:line="264" w:lineRule="auto"/>
        <w:rPr>
          <w:b/>
          <w:sz w:val="22"/>
          <w:szCs w:val="22"/>
        </w:rPr>
      </w:pPr>
      <w:r w:rsidRPr="00622C23">
        <w:rPr>
          <w:b/>
          <w:sz w:val="22"/>
          <w:szCs w:val="22"/>
        </w:rPr>
        <w:t>Library Supporting Associations</w:t>
      </w:r>
    </w:p>
    <w:p w14:paraId="31C1DB2F" w14:textId="77777777" w:rsidR="00622C23" w:rsidRPr="00622C23" w:rsidRDefault="00622C23" w:rsidP="00EF4CB7">
      <w:pPr>
        <w:spacing w:before="120" w:after="120" w:line="264" w:lineRule="auto"/>
        <w:ind w:left="360"/>
        <w:rPr>
          <w:i/>
          <w:sz w:val="22"/>
          <w:szCs w:val="22"/>
        </w:rPr>
      </w:pPr>
      <w:r w:rsidRPr="00622C23">
        <w:rPr>
          <w:i/>
          <w:sz w:val="22"/>
          <w:szCs w:val="22"/>
        </w:rPr>
        <w:t>Friends of the Library</w:t>
      </w:r>
    </w:p>
    <w:p w14:paraId="7AE920E2" w14:textId="3B0F2DF0" w:rsidR="00622C23" w:rsidRPr="00622C23" w:rsidRDefault="00622C23" w:rsidP="00EF4CB7">
      <w:pPr>
        <w:spacing w:before="120" w:after="120" w:line="264" w:lineRule="auto"/>
        <w:ind w:left="360"/>
        <w:rPr>
          <w:sz w:val="22"/>
          <w:szCs w:val="22"/>
        </w:rPr>
      </w:pPr>
      <w:r w:rsidRPr="00622C23">
        <w:rPr>
          <w:sz w:val="22"/>
          <w:szCs w:val="22"/>
        </w:rPr>
        <w:t>Friends membership continues to grow</w:t>
      </w:r>
      <w:r w:rsidR="002C2A30">
        <w:rPr>
          <w:sz w:val="22"/>
          <w:szCs w:val="22"/>
        </w:rPr>
        <w:t>. Not much fundraising success from the weekly fundraiser but then we haven’t advertised it much.  Volunteers continue to sort books, now for the August Book Sale.</w:t>
      </w:r>
    </w:p>
    <w:p w14:paraId="6BF15CC6" w14:textId="77777777" w:rsidR="00622C23" w:rsidRPr="00622C23" w:rsidRDefault="00622C23" w:rsidP="00EF4CB7">
      <w:pPr>
        <w:spacing w:before="120" w:after="120" w:line="264" w:lineRule="auto"/>
        <w:ind w:left="360"/>
        <w:rPr>
          <w:i/>
          <w:sz w:val="22"/>
          <w:szCs w:val="22"/>
        </w:rPr>
      </w:pPr>
      <w:r w:rsidRPr="00622C23">
        <w:rPr>
          <w:i/>
          <w:sz w:val="22"/>
          <w:szCs w:val="22"/>
        </w:rPr>
        <w:t>Endowment / Foundation</w:t>
      </w:r>
    </w:p>
    <w:p w14:paraId="5DD1244C" w14:textId="230CABC6" w:rsidR="002C2A30" w:rsidRPr="00EF4CB7" w:rsidRDefault="00EF4CB7" w:rsidP="00EF4CB7">
      <w:pPr>
        <w:spacing w:before="120" w:after="120" w:line="264" w:lineRule="auto"/>
        <w:ind w:left="360"/>
        <w:rPr>
          <w:sz w:val="22"/>
          <w:szCs w:val="22"/>
        </w:rPr>
      </w:pPr>
      <w:r>
        <w:rPr>
          <w:sz w:val="22"/>
          <w:szCs w:val="22"/>
        </w:rPr>
        <w:t>Several members of the Foundation attended the opening of Ollie’s Corner.</w:t>
      </w:r>
    </w:p>
    <w:p w14:paraId="39199E74" w14:textId="77777777" w:rsidR="00EF4CB7" w:rsidRDefault="00EF4CB7">
      <w:pPr>
        <w:rPr>
          <w:b/>
          <w:sz w:val="22"/>
          <w:szCs w:val="22"/>
        </w:rPr>
      </w:pPr>
      <w:r>
        <w:rPr>
          <w:b/>
          <w:sz w:val="22"/>
          <w:szCs w:val="22"/>
        </w:rPr>
        <w:br w:type="page"/>
      </w:r>
    </w:p>
    <w:p w14:paraId="080D0557" w14:textId="38268719" w:rsidR="00622C23" w:rsidRPr="00622C23" w:rsidRDefault="00622C23" w:rsidP="00EF4CB7">
      <w:pPr>
        <w:spacing w:before="120" w:after="120" w:line="264" w:lineRule="auto"/>
        <w:rPr>
          <w:b/>
          <w:sz w:val="22"/>
          <w:szCs w:val="22"/>
        </w:rPr>
      </w:pPr>
      <w:bookmarkStart w:id="0" w:name="_GoBack"/>
      <w:bookmarkEnd w:id="0"/>
      <w:r w:rsidRPr="00622C23">
        <w:rPr>
          <w:b/>
          <w:sz w:val="22"/>
          <w:szCs w:val="22"/>
        </w:rPr>
        <w:lastRenderedPageBreak/>
        <w:t>Marketing</w:t>
      </w:r>
    </w:p>
    <w:p w14:paraId="6E89F6FF" w14:textId="0E99FADE" w:rsidR="00622C23" w:rsidRPr="00622C23" w:rsidRDefault="002C2A30" w:rsidP="00EF4CB7">
      <w:pPr>
        <w:spacing w:before="120" w:after="120" w:line="264" w:lineRule="auto"/>
        <w:rPr>
          <w:sz w:val="22"/>
          <w:szCs w:val="22"/>
        </w:rPr>
      </w:pPr>
      <w:r>
        <w:rPr>
          <w:sz w:val="22"/>
          <w:szCs w:val="22"/>
        </w:rPr>
        <w:t>I’ve signed up to advertise at the three Chamber events in 2020:  4</w:t>
      </w:r>
      <w:r w:rsidRPr="002C2A30">
        <w:rPr>
          <w:sz w:val="22"/>
          <w:szCs w:val="22"/>
          <w:vertAlign w:val="superscript"/>
        </w:rPr>
        <w:t>th</w:t>
      </w:r>
      <w:r>
        <w:rPr>
          <w:sz w:val="22"/>
          <w:szCs w:val="22"/>
        </w:rPr>
        <w:t xml:space="preserve"> of July Parade, Annual Banquet, and Christmas Parade.  </w:t>
      </w:r>
      <w:proofErr w:type="spellStart"/>
      <w:r w:rsidR="002044D4">
        <w:rPr>
          <w:sz w:val="22"/>
          <w:szCs w:val="22"/>
        </w:rPr>
        <w:t>RipQ</w:t>
      </w:r>
      <w:proofErr w:type="spellEnd"/>
      <w:r w:rsidR="002044D4">
        <w:rPr>
          <w:sz w:val="22"/>
          <w:szCs w:val="22"/>
        </w:rPr>
        <w:t xml:space="preserve"> is making 2 banners, one for the Chamber and one for the Library, plus a new sign for the front of the Library, Rodriguez Annex, and Genealogy Annex, plus a sign for the new library hours. The Library has been in the Pioneer several times, including for the ribbon cutting of Ollie’s Corner, and the monthly Library column.</w:t>
      </w:r>
    </w:p>
    <w:p w14:paraId="4600CAC0" w14:textId="77777777" w:rsidR="00622C23" w:rsidRPr="00622C23" w:rsidRDefault="00622C23" w:rsidP="00EF4CB7">
      <w:pPr>
        <w:spacing w:before="120" w:after="120" w:line="264" w:lineRule="auto"/>
        <w:rPr>
          <w:b/>
          <w:sz w:val="22"/>
          <w:szCs w:val="22"/>
        </w:rPr>
      </w:pPr>
      <w:r w:rsidRPr="00622C23">
        <w:rPr>
          <w:b/>
          <w:sz w:val="22"/>
          <w:szCs w:val="22"/>
        </w:rPr>
        <w:t>Budget</w:t>
      </w:r>
    </w:p>
    <w:p w14:paraId="66440A8E" w14:textId="7FC02200" w:rsidR="00622C23" w:rsidRDefault="002044D4" w:rsidP="00EF4CB7">
      <w:pPr>
        <w:spacing w:before="120" w:after="120" w:line="264" w:lineRule="auto"/>
        <w:rPr>
          <w:sz w:val="22"/>
          <w:szCs w:val="22"/>
        </w:rPr>
      </w:pPr>
      <w:r>
        <w:rPr>
          <w:sz w:val="22"/>
          <w:szCs w:val="22"/>
        </w:rPr>
        <w:t xml:space="preserve">I’m working with Mick about reorganizing the Chart of Accounts a little bit.  We need to add expense items for the Genealogy Annex.  After determining who was on the District’s budget committee last year, I believe there will be 1-2 openings.  I’ll be advertising in the Pioneer for volunteers.  I’ll be meeting with Susan this month to go over the budgeting process. Staff is identifying projects for the 2020-2021 fiscal year.  I have several funding priorities in mind, including updating the Library’s Web Site to a fully functioning content management system.  One of our underserved populations is people who never come to the physical Library but could use our online resources and information. </w:t>
      </w:r>
    </w:p>
    <w:p w14:paraId="08E5491F" w14:textId="4F8DC26C" w:rsidR="002044D4" w:rsidRPr="00622C23" w:rsidRDefault="002044D4" w:rsidP="00EF4CB7">
      <w:pPr>
        <w:spacing w:before="120" w:after="120" w:line="264" w:lineRule="auto"/>
        <w:rPr>
          <w:sz w:val="22"/>
          <w:szCs w:val="22"/>
        </w:rPr>
      </w:pPr>
      <w:r>
        <w:rPr>
          <w:sz w:val="22"/>
          <w:szCs w:val="22"/>
        </w:rPr>
        <w:t xml:space="preserve">I think the US Census activities coming up are important to the community and I’m working with the staff to identify ways we can encourage participation.  </w:t>
      </w:r>
    </w:p>
    <w:p w14:paraId="06BDC12D" w14:textId="7BB1577F" w:rsidR="00622C23" w:rsidRPr="002044D4" w:rsidRDefault="00F0243E" w:rsidP="00EF4CB7">
      <w:pPr>
        <w:spacing w:before="120" w:after="120" w:line="264" w:lineRule="auto"/>
        <w:rPr>
          <w:b/>
          <w:sz w:val="22"/>
          <w:szCs w:val="22"/>
        </w:rPr>
      </w:pPr>
      <w:r>
        <w:rPr>
          <w:b/>
          <w:sz w:val="22"/>
          <w:szCs w:val="22"/>
        </w:rPr>
        <w:t xml:space="preserve">Some </w:t>
      </w:r>
      <w:r w:rsidR="00622C23" w:rsidRPr="002044D4">
        <w:rPr>
          <w:b/>
          <w:sz w:val="22"/>
          <w:szCs w:val="22"/>
        </w:rPr>
        <w:t>Upcoming Activities</w:t>
      </w:r>
    </w:p>
    <w:p w14:paraId="3DD91D38" w14:textId="77777777" w:rsidR="002044D4" w:rsidRDefault="002044D4" w:rsidP="00EF4CB7">
      <w:pPr>
        <w:spacing w:before="120" w:after="120" w:line="264" w:lineRule="auto"/>
        <w:rPr>
          <w:sz w:val="22"/>
          <w:szCs w:val="22"/>
        </w:rPr>
      </w:pPr>
      <w:r>
        <w:rPr>
          <w:sz w:val="22"/>
          <w:szCs w:val="22"/>
        </w:rPr>
        <w:t>February 7 – Film Night: Leave No Trace</w:t>
      </w:r>
    </w:p>
    <w:p w14:paraId="3470B25A" w14:textId="05F5B2CD" w:rsidR="00622C23" w:rsidRPr="00622C23" w:rsidRDefault="002044D4" w:rsidP="00EF4CB7">
      <w:pPr>
        <w:spacing w:before="120" w:after="120" w:line="264" w:lineRule="auto"/>
        <w:rPr>
          <w:sz w:val="22"/>
          <w:szCs w:val="22"/>
        </w:rPr>
      </w:pPr>
      <w:r>
        <w:rPr>
          <w:sz w:val="22"/>
          <w:szCs w:val="22"/>
        </w:rPr>
        <w:t>February 7-8</w:t>
      </w:r>
      <w:r w:rsidR="00622C23" w:rsidRPr="00622C23">
        <w:rPr>
          <w:sz w:val="22"/>
          <w:szCs w:val="22"/>
        </w:rPr>
        <w:t xml:space="preserve"> – </w:t>
      </w:r>
      <w:r>
        <w:rPr>
          <w:sz w:val="22"/>
          <w:szCs w:val="22"/>
        </w:rPr>
        <w:t>SDAO Annual Meeting (Laura both days, JE on Saturday)</w:t>
      </w:r>
    </w:p>
    <w:p w14:paraId="7E832F46" w14:textId="77777777" w:rsidR="002044D4" w:rsidRDefault="002044D4" w:rsidP="00EF4CB7">
      <w:pPr>
        <w:spacing w:before="120" w:after="120" w:line="264" w:lineRule="auto"/>
        <w:rPr>
          <w:sz w:val="22"/>
          <w:szCs w:val="22"/>
        </w:rPr>
      </w:pPr>
      <w:r>
        <w:rPr>
          <w:sz w:val="22"/>
          <w:szCs w:val="22"/>
        </w:rPr>
        <w:t>February 14 – Film Night – The Upside</w:t>
      </w:r>
    </w:p>
    <w:p w14:paraId="6276FFB5" w14:textId="28D7EBF0" w:rsidR="00622C23" w:rsidRPr="00622C23" w:rsidRDefault="002044D4" w:rsidP="00EF4CB7">
      <w:pPr>
        <w:spacing w:before="120" w:after="120" w:line="264" w:lineRule="auto"/>
        <w:rPr>
          <w:sz w:val="22"/>
          <w:szCs w:val="22"/>
        </w:rPr>
      </w:pPr>
      <w:r>
        <w:rPr>
          <w:sz w:val="22"/>
          <w:szCs w:val="22"/>
        </w:rPr>
        <w:t xml:space="preserve">February </w:t>
      </w:r>
      <w:proofErr w:type="gramStart"/>
      <w:r>
        <w:rPr>
          <w:sz w:val="22"/>
          <w:szCs w:val="22"/>
        </w:rPr>
        <w:t xml:space="preserve">18 </w:t>
      </w:r>
      <w:r w:rsidR="00622C23" w:rsidRPr="00622C23">
        <w:rPr>
          <w:sz w:val="22"/>
          <w:szCs w:val="22"/>
        </w:rPr>
        <w:t xml:space="preserve"> –</w:t>
      </w:r>
      <w:proofErr w:type="gramEnd"/>
      <w:r w:rsidR="00622C23" w:rsidRPr="00622C23">
        <w:rPr>
          <w:sz w:val="22"/>
          <w:szCs w:val="22"/>
        </w:rPr>
        <w:t xml:space="preserve"> </w:t>
      </w:r>
      <w:r>
        <w:rPr>
          <w:sz w:val="22"/>
          <w:szCs w:val="22"/>
        </w:rPr>
        <w:t>Kiwanis (JE and Gretchen)</w:t>
      </w:r>
    </w:p>
    <w:p w14:paraId="112F3C70" w14:textId="77777777" w:rsidR="002044D4" w:rsidRDefault="002044D4" w:rsidP="00EF4CB7">
      <w:pPr>
        <w:spacing w:before="120" w:after="120" w:line="264" w:lineRule="auto"/>
        <w:rPr>
          <w:sz w:val="22"/>
          <w:szCs w:val="22"/>
        </w:rPr>
      </w:pPr>
      <w:r>
        <w:rPr>
          <w:sz w:val="22"/>
          <w:szCs w:val="22"/>
        </w:rPr>
        <w:t>February 21 – Film Night – Can You Ever Forgive Me</w:t>
      </w:r>
    </w:p>
    <w:p w14:paraId="0A3CBADE" w14:textId="116956AF" w:rsidR="00622C23" w:rsidRPr="00622C23" w:rsidRDefault="002044D4" w:rsidP="00EF4CB7">
      <w:pPr>
        <w:spacing w:before="120" w:after="120" w:line="264" w:lineRule="auto"/>
        <w:rPr>
          <w:sz w:val="22"/>
          <w:szCs w:val="22"/>
        </w:rPr>
      </w:pPr>
      <w:r>
        <w:rPr>
          <w:sz w:val="22"/>
          <w:szCs w:val="22"/>
        </w:rPr>
        <w:t>February 24 and 27</w:t>
      </w:r>
      <w:r w:rsidR="00622C23" w:rsidRPr="00622C23">
        <w:rPr>
          <w:sz w:val="22"/>
          <w:szCs w:val="22"/>
        </w:rPr>
        <w:t xml:space="preserve"> – </w:t>
      </w:r>
      <w:r>
        <w:rPr>
          <w:sz w:val="22"/>
          <w:szCs w:val="22"/>
        </w:rPr>
        <w:t>E</w:t>
      </w:r>
      <w:r w:rsidRPr="002044D4">
        <w:rPr>
          <w:rFonts w:cs="Times New Roman (Body CS)"/>
          <w:sz w:val="22"/>
          <w:szCs w:val="22"/>
          <w:vertAlign w:val="superscript"/>
        </w:rPr>
        <w:t>3</w:t>
      </w:r>
      <w:r>
        <w:rPr>
          <w:sz w:val="22"/>
          <w:szCs w:val="22"/>
        </w:rPr>
        <w:t xml:space="preserve"> Series – US Census (24/English, 27/Spanish)</w:t>
      </w:r>
    </w:p>
    <w:p w14:paraId="56D990A4" w14:textId="77777777" w:rsidR="00622C23" w:rsidRPr="00622C23" w:rsidRDefault="00622C23" w:rsidP="00EF4CB7">
      <w:pPr>
        <w:spacing w:before="120" w:after="120" w:line="264" w:lineRule="auto"/>
        <w:rPr>
          <w:sz w:val="22"/>
          <w:szCs w:val="22"/>
        </w:rPr>
      </w:pPr>
      <w:r w:rsidRPr="00622C23">
        <w:rPr>
          <w:sz w:val="22"/>
          <w:szCs w:val="22"/>
        </w:rPr>
        <w:t>January 24 – Film Friday/ Peanut Butter Falcon</w:t>
      </w:r>
    </w:p>
    <w:p w14:paraId="738ED40B" w14:textId="77777777" w:rsidR="00622C23" w:rsidRPr="00622C23" w:rsidRDefault="00622C23" w:rsidP="00EF4CB7">
      <w:pPr>
        <w:spacing w:before="120" w:after="120" w:line="264" w:lineRule="auto"/>
        <w:rPr>
          <w:sz w:val="22"/>
          <w:szCs w:val="22"/>
        </w:rPr>
      </w:pPr>
      <w:r w:rsidRPr="00622C23">
        <w:rPr>
          <w:sz w:val="22"/>
          <w:szCs w:val="22"/>
        </w:rPr>
        <w:t>January 28 – Ollie's Corner Open House (Laura)</w:t>
      </w:r>
    </w:p>
    <w:p w14:paraId="49699C7C" w14:textId="77777777" w:rsidR="00622C23" w:rsidRPr="00622C23" w:rsidRDefault="00622C23" w:rsidP="00EF4CB7">
      <w:pPr>
        <w:spacing w:before="120" w:after="120" w:line="264" w:lineRule="auto"/>
        <w:rPr>
          <w:sz w:val="22"/>
          <w:szCs w:val="22"/>
        </w:rPr>
      </w:pPr>
      <w:r w:rsidRPr="00622C23">
        <w:rPr>
          <w:sz w:val="22"/>
          <w:szCs w:val="22"/>
        </w:rPr>
        <w:t>February 5-6 – SDAO Annual Meeting (Laura both days, JE on Saturday)</w:t>
      </w:r>
    </w:p>
    <w:p w14:paraId="232A23ED" w14:textId="1FBD335A" w:rsidR="00622C23" w:rsidRDefault="00622C23" w:rsidP="00EF4CB7">
      <w:pPr>
        <w:spacing w:before="120" w:after="120" w:line="264" w:lineRule="auto"/>
        <w:rPr>
          <w:sz w:val="22"/>
          <w:szCs w:val="22"/>
        </w:rPr>
      </w:pPr>
      <w:r w:rsidRPr="00622C23">
        <w:rPr>
          <w:sz w:val="22"/>
          <w:szCs w:val="22"/>
        </w:rPr>
        <w:t>February 25</w:t>
      </w:r>
      <w:r w:rsidR="002044D4">
        <w:rPr>
          <w:sz w:val="22"/>
          <w:szCs w:val="22"/>
        </w:rPr>
        <w:t xml:space="preserve"> – </w:t>
      </w:r>
      <w:r w:rsidRPr="00622C23">
        <w:rPr>
          <w:sz w:val="22"/>
          <w:szCs w:val="22"/>
        </w:rPr>
        <w:t xml:space="preserve">March 2 – </w:t>
      </w:r>
      <w:r w:rsidR="002044D4">
        <w:rPr>
          <w:sz w:val="22"/>
          <w:szCs w:val="22"/>
        </w:rPr>
        <w:t>ALA/</w:t>
      </w:r>
      <w:r w:rsidRPr="00622C23">
        <w:rPr>
          <w:sz w:val="22"/>
          <w:szCs w:val="22"/>
        </w:rPr>
        <w:t xml:space="preserve">PLA Meeting </w:t>
      </w:r>
      <w:r w:rsidR="00B17426">
        <w:rPr>
          <w:sz w:val="22"/>
          <w:szCs w:val="22"/>
        </w:rPr>
        <w:t>(JE)</w:t>
      </w:r>
    </w:p>
    <w:p w14:paraId="3867CAE1" w14:textId="492E1A5C" w:rsidR="00F0243E" w:rsidRDefault="00F0243E" w:rsidP="00EF4CB7">
      <w:pPr>
        <w:spacing w:before="120" w:after="120" w:line="264" w:lineRule="auto"/>
        <w:rPr>
          <w:sz w:val="22"/>
          <w:szCs w:val="22"/>
        </w:rPr>
      </w:pPr>
      <w:r>
        <w:rPr>
          <w:sz w:val="22"/>
          <w:szCs w:val="22"/>
        </w:rPr>
        <w:t>February 27 – Crafters Anonymous</w:t>
      </w:r>
    </w:p>
    <w:p w14:paraId="641DFD6D" w14:textId="79B8D128" w:rsidR="002044D4" w:rsidRDefault="002044D4" w:rsidP="00EF4CB7">
      <w:pPr>
        <w:spacing w:before="120" w:after="120" w:line="264" w:lineRule="auto"/>
        <w:rPr>
          <w:sz w:val="22"/>
          <w:szCs w:val="22"/>
        </w:rPr>
      </w:pPr>
      <w:r>
        <w:rPr>
          <w:sz w:val="22"/>
          <w:szCs w:val="22"/>
        </w:rPr>
        <w:t>Every Tuesday at 10:30 – Story Time (English)</w:t>
      </w:r>
    </w:p>
    <w:p w14:paraId="63132741" w14:textId="34EA6B87" w:rsidR="002044D4" w:rsidRDefault="002044D4" w:rsidP="00EF4CB7">
      <w:pPr>
        <w:spacing w:before="120" w:after="120" w:line="264" w:lineRule="auto"/>
        <w:rPr>
          <w:sz w:val="22"/>
          <w:szCs w:val="22"/>
        </w:rPr>
      </w:pPr>
      <w:r>
        <w:rPr>
          <w:sz w:val="22"/>
          <w:szCs w:val="22"/>
        </w:rPr>
        <w:t>Every Wednesday at 10:30 – Story Time (Spanish)</w:t>
      </w:r>
    </w:p>
    <w:p w14:paraId="202BFB9A" w14:textId="1C26D27B" w:rsidR="002044D4" w:rsidRPr="00622C23" w:rsidRDefault="002044D4" w:rsidP="00EF4CB7">
      <w:pPr>
        <w:spacing w:before="120" w:after="120" w:line="264" w:lineRule="auto"/>
        <w:rPr>
          <w:sz w:val="22"/>
          <w:szCs w:val="22"/>
        </w:rPr>
      </w:pPr>
      <w:r>
        <w:rPr>
          <w:sz w:val="22"/>
          <w:szCs w:val="22"/>
        </w:rPr>
        <w:t>Every Thursday at 10:30 – Story Time (Bi-lingual)</w:t>
      </w:r>
    </w:p>
    <w:p w14:paraId="33CE33D3" w14:textId="77777777" w:rsidR="00872ECA" w:rsidRPr="00622C23" w:rsidRDefault="00872ECA" w:rsidP="00EF4CB7">
      <w:pPr>
        <w:spacing w:line="264" w:lineRule="auto"/>
        <w:rPr>
          <w:sz w:val="22"/>
          <w:szCs w:val="22"/>
        </w:rPr>
      </w:pPr>
    </w:p>
    <w:p w14:paraId="43959093" w14:textId="77777777" w:rsidR="002D2693" w:rsidRPr="00622C23" w:rsidRDefault="002D2693" w:rsidP="00EF4CB7">
      <w:pPr>
        <w:spacing w:line="264" w:lineRule="auto"/>
        <w:rPr>
          <w:sz w:val="22"/>
          <w:szCs w:val="22"/>
        </w:rPr>
      </w:pPr>
    </w:p>
    <w:sectPr w:rsidR="002D2693" w:rsidRPr="00622C23" w:rsidSect="00376416">
      <w:footerReference w:type="default" r:id="rId10"/>
      <w:pgSz w:w="12240" w:h="15840"/>
      <w:pgMar w:top="1080"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4D84D" w14:textId="77777777" w:rsidR="00B83534" w:rsidRDefault="00B83534" w:rsidP="00834186">
      <w:r>
        <w:separator/>
      </w:r>
    </w:p>
  </w:endnote>
  <w:endnote w:type="continuationSeparator" w:id="0">
    <w:p w14:paraId="0311227C" w14:textId="77777777" w:rsidR="00B83534" w:rsidRDefault="00B83534" w:rsidP="00834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 New Roman (Body CS)">
    <w:panose1 w:val="020206030504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D65A5" w14:textId="66127753" w:rsidR="00834186" w:rsidRPr="00834186" w:rsidRDefault="00834186" w:rsidP="00834186">
    <w:pPr>
      <w:pStyle w:val="Footer"/>
      <w:tabs>
        <w:tab w:val="left" w:pos="270"/>
      </w:tabs>
      <w:rPr>
        <w:sz w:val="20"/>
        <w:szCs w:val="20"/>
      </w:rPr>
    </w:pPr>
    <w:r w:rsidRPr="00834186">
      <w:rPr>
        <w:sz w:val="20"/>
        <w:szCs w:val="20"/>
      </w:rPr>
      <w:t>Director Report</w:t>
    </w:r>
    <w:r w:rsidRPr="00834186">
      <w:rPr>
        <w:sz w:val="20"/>
        <w:szCs w:val="20"/>
      </w:rPr>
      <w:tab/>
    </w:r>
    <w:sdt>
      <w:sdtPr>
        <w:rPr>
          <w:sz w:val="20"/>
          <w:szCs w:val="20"/>
        </w:rPr>
        <w:id w:val="-553086533"/>
        <w:docPartObj>
          <w:docPartGallery w:val="Page Numbers (Bottom of Page)"/>
          <w:docPartUnique/>
        </w:docPartObj>
      </w:sdtPr>
      <w:sdtEndPr>
        <w:rPr>
          <w:noProof/>
        </w:rPr>
      </w:sdtEndPr>
      <w:sdtContent>
        <w:r w:rsidRPr="00834186">
          <w:rPr>
            <w:sz w:val="20"/>
            <w:szCs w:val="20"/>
          </w:rPr>
          <w:fldChar w:fldCharType="begin"/>
        </w:r>
        <w:r w:rsidRPr="00834186">
          <w:rPr>
            <w:sz w:val="20"/>
            <w:szCs w:val="20"/>
          </w:rPr>
          <w:instrText xml:space="preserve"> PAGE   \* MERGEFORMAT </w:instrText>
        </w:r>
        <w:r w:rsidRPr="00834186">
          <w:rPr>
            <w:sz w:val="20"/>
            <w:szCs w:val="20"/>
          </w:rPr>
          <w:fldChar w:fldCharType="separate"/>
        </w:r>
        <w:r w:rsidR="00234FF8">
          <w:rPr>
            <w:noProof/>
            <w:sz w:val="20"/>
            <w:szCs w:val="20"/>
          </w:rPr>
          <w:t>2</w:t>
        </w:r>
        <w:r w:rsidRPr="00834186">
          <w:rPr>
            <w:noProof/>
            <w:sz w:val="20"/>
            <w:szCs w:val="20"/>
          </w:rPr>
          <w:fldChar w:fldCharType="end"/>
        </w:r>
        <w:r w:rsidRPr="00834186">
          <w:rPr>
            <w:noProof/>
            <w:sz w:val="20"/>
            <w:szCs w:val="20"/>
          </w:rPr>
          <w:tab/>
        </w:r>
        <w:r w:rsidR="00F0243E">
          <w:rPr>
            <w:noProof/>
            <w:sz w:val="20"/>
            <w:szCs w:val="20"/>
          </w:rPr>
          <w:t>February</w:t>
        </w:r>
        <w:r w:rsidR="009B31CE">
          <w:rPr>
            <w:noProof/>
            <w:sz w:val="20"/>
            <w:szCs w:val="20"/>
          </w:rPr>
          <w:t xml:space="preserve"> 2020</w:t>
        </w:r>
      </w:sdtContent>
    </w:sdt>
  </w:p>
  <w:p w14:paraId="05CC3608" w14:textId="1D27087D" w:rsidR="00834186" w:rsidRDefault="00834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82461" w14:textId="77777777" w:rsidR="00B83534" w:rsidRDefault="00B83534" w:rsidP="00834186">
      <w:r>
        <w:separator/>
      </w:r>
    </w:p>
  </w:footnote>
  <w:footnote w:type="continuationSeparator" w:id="0">
    <w:p w14:paraId="176E3035" w14:textId="77777777" w:rsidR="00B83534" w:rsidRDefault="00B83534" w:rsidP="00834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C61A09"/>
    <w:multiLevelType w:val="hybridMultilevel"/>
    <w:tmpl w:val="0C0C86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3CE"/>
    <w:rsid w:val="000054D8"/>
    <w:rsid w:val="0001390E"/>
    <w:rsid w:val="00026BF3"/>
    <w:rsid w:val="000610E0"/>
    <w:rsid w:val="00094630"/>
    <w:rsid w:val="000A0E85"/>
    <w:rsid w:val="000A75B8"/>
    <w:rsid w:val="000C0D2E"/>
    <w:rsid w:val="000E5C1C"/>
    <w:rsid w:val="001334FF"/>
    <w:rsid w:val="00145EC1"/>
    <w:rsid w:val="001B1D7C"/>
    <w:rsid w:val="001B78D0"/>
    <w:rsid w:val="001F0621"/>
    <w:rsid w:val="001F661D"/>
    <w:rsid w:val="002044D4"/>
    <w:rsid w:val="00215379"/>
    <w:rsid w:val="00232843"/>
    <w:rsid w:val="00234FF8"/>
    <w:rsid w:val="0026302F"/>
    <w:rsid w:val="00270E80"/>
    <w:rsid w:val="00284CF1"/>
    <w:rsid w:val="0028747C"/>
    <w:rsid w:val="002C2A30"/>
    <w:rsid w:val="002D2693"/>
    <w:rsid w:val="003663CE"/>
    <w:rsid w:val="00376416"/>
    <w:rsid w:val="00386B00"/>
    <w:rsid w:val="00390097"/>
    <w:rsid w:val="003C0F29"/>
    <w:rsid w:val="003D4C24"/>
    <w:rsid w:val="004D5901"/>
    <w:rsid w:val="004E21F0"/>
    <w:rsid w:val="00541649"/>
    <w:rsid w:val="00597CD5"/>
    <w:rsid w:val="005D79CD"/>
    <w:rsid w:val="005F2E72"/>
    <w:rsid w:val="00622C23"/>
    <w:rsid w:val="00626282"/>
    <w:rsid w:val="00645DD2"/>
    <w:rsid w:val="00676F7C"/>
    <w:rsid w:val="006D2F81"/>
    <w:rsid w:val="006E385E"/>
    <w:rsid w:val="006E6313"/>
    <w:rsid w:val="006F09D8"/>
    <w:rsid w:val="00703AFE"/>
    <w:rsid w:val="00785798"/>
    <w:rsid w:val="007F7C94"/>
    <w:rsid w:val="00834186"/>
    <w:rsid w:val="00872ECA"/>
    <w:rsid w:val="00896C48"/>
    <w:rsid w:val="00896FA7"/>
    <w:rsid w:val="00897392"/>
    <w:rsid w:val="008A4AD5"/>
    <w:rsid w:val="008D64F4"/>
    <w:rsid w:val="008F66DC"/>
    <w:rsid w:val="00943501"/>
    <w:rsid w:val="00966B69"/>
    <w:rsid w:val="009955C4"/>
    <w:rsid w:val="009A7AB1"/>
    <w:rsid w:val="009B31CE"/>
    <w:rsid w:val="00A075F1"/>
    <w:rsid w:val="00A25751"/>
    <w:rsid w:val="00A3588B"/>
    <w:rsid w:val="00A43250"/>
    <w:rsid w:val="00A759AB"/>
    <w:rsid w:val="00A80B1D"/>
    <w:rsid w:val="00A90C5B"/>
    <w:rsid w:val="00AE1555"/>
    <w:rsid w:val="00B17426"/>
    <w:rsid w:val="00B51899"/>
    <w:rsid w:val="00B60421"/>
    <w:rsid w:val="00B649AA"/>
    <w:rsid w:val="00B664F7"/>
    <w:rsid w:val="00B83534"/>
    <w:rsid w:val="00BA0554"/>
    <w:rsid w:val="00BB2B41"/>
    <w:rsid w:val="00BC77A2"/>
    <w:rsid w:val="00BD1000"/>
    <w:rsid w:val="00BF0A9B"/>
    <w:rsid w:val="00C75A63"/>
    <w:rsid w:val="00C92AAB"/>
    <w:rsid w:val="00CA3922"/>
    <w:rsid w:val="00CA5FF4"/>
    <w:rsid w:val="00D14947"/>
    <w:rsid w:val="00D15E8B"/>
    <w:rsid w:val="00D66613"/>
    <w:rsid w:val="00D85182"/>
    <w:rsid w:val="00D865AA"/>
    <w:rsid w:val="00DD3D50"/>
    <w:rsid w:val="00E6449F"/>
    <w:rsid w:val="00EA57CB"/>
    <w:rsid w:val="00EB0B3E"/>
    <w:rsid w:val="00EE011C"/>
    <w:rsid w:val="00EF3C2D"/>
    <w:rsid w:val="00EF4CB7"/>
    <w:rsid w:val="00F0243E"/>
    <w:rsid w:val="00F4374D"/>
    <w:rsid w:val="00F478A6"/>
    <w:rsid w:val="00F829E6"/>
    <w:rsid w:val="00F97DD5"/>
    <w:rsid w:val="00FF1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731C1"/>
  <w15:chartTrackingRefBased/>
  <w15:docId w15:val="{10584FEF-4B08-214F-9C5E-8863B639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4186"/>
    <w:pPr>
      <w:tabs>
        <w:tab w:val="center" w:pos="4680"/>
        <w:tab w:val="right" w:pos="9360"/>
      </w:tabs>
    </w:pPr>
  </w:style>
  <w:style w:type="character" w:customStyle="1" w:styleId="HeaderChar">
    <w:name w:val="Header Char"/>
    <w:basedOn w:val="DefaultParagraphFont"/>
    <w:link w:val="Header"/>
    <w:uiPriority w:val="99"/>
    <w:rsid w:val="00834186"/>
  </w:style>
  <w:style w:type="paragraph" w:styleId="Footer">
    <w:name w:val="footer"/>
    <w:basedOn w:val="Normal"/>
    <w:link w:val="FooterChar"/>
    <w:uiPriority w:val="99"/>
    <w:unhideWhenUsed/>
    <w:rsid w:val="00834186"/>
    <w:pPr>
      <w:tabs>
        <w:tab w:val="center" w:pos="4680"/>
        <w:tab w:val="right" w:pos="9360"/>
      </w:tabs>
    </w:pPr>
  </w:style>
  <w:style w:type="character" w:customStyle="1" w:styleId="FooterChar">
    <w:name w:val="Footer Char"/>
    <w:basedOn w:val="DefaultParagraphFont"/>
    <w:link w:val="Footer"/>
    <w:uiPriority w:val="99"/>
    <w:rsid w:val="00834186"/>
  </w:style>
  <w:style w:type="character" w:styleId="Strong">
    <w:name w:val="Strong"/>
    <w:basedOn w:val="DefaultParagraphFont"/>
    <w:uiPriority w:val="22"/>
    <w:qFormat/>
    <w:rsid w:val="00145EC1"/>
    <w:rPr>
      <w:b/>
      <w:bCs/>
    </w:rPr>
  </w:style>
  <w:style w:type="character" w:customStyle="1" w:styleId="apple-converted-space">
    <w:name w:val="apple-converted-space"/>
    <w:basedOn w:val="DefaultParagraphFont"/>
    <w:rsid w:val="00145EC1"/>
  </w:style>
  <w:style w:type="character" w:styleId="Hyperlink">
    <w:name w:val="Hyperlink"/>
    <w:basedOn w:val="DefaultParagraphFont"/>
    <w:uiPriority w:val="99"/>
    <w:unhideWhenUsed/>
    <w:rsid w:val="00145EC1"/>
    <w:rPr>
      <w:color w:val="0000FF"/>
      <w:u w:val="single"/>
    </w:rPr>
  </w:style>
  <w:style w:type="paragraph" w:styleId="ListParagraph">
    <w:name w:val="List Paragraph"/>
    <w:basedOn w:val="Normal"/>
    <w:uiPriority w:val="34"/>
    <w:qFormat/>
    <w:rsid w:val="00145EC1"/>
    <w:pPr>
      <w:ind w:left="720"/>
      <w:contextualSpacing/>
    </w:pPr>
  </w:style>
  <w:style w:type="character" w:styleId="UnresolvedMention">
    <w:name w:val="Unresolved Mention"/>
    <w:basedOn w:val="DefaultParagraphFont"/>
    <w:uiPriority w:val="99"/>
    <w:semiHidden/>
    <w:unhideWhenUsed/>
    <w:rsid w:val="001B7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00441">
      <w:bodyDiv w:val="1"/>
      <w:marLeft w:val="0"/>
      <w:marRight w:val="0"/>
      <w:marTop w:val="0"/>
      <w:marBottom w:val="0"/>
      <w:divBdr>
        <w:top w:val="none" w:sz="0" w:space="0" w:color="auto"/>
        <w:left w:val="none" w:sz="0" w:space="0" w:color="auto"/>
        <w:bottom w:val="none" w:sz="0" w:space="0" w:color="auto"/>
        <w:right w:val="none" w:sz="0" w:space="0" w:color="auto"/>
      </w:divBdr>
    </w:div>
    <w:div w:id="66340333">
      <w:bodyDiv w:val="1"/>
      <w:marLeft w:val="0"/>
      <w:marRight w:val="0"/>
      <w:marTop w:val="0"/>
      <w:marBottom w:val="0"/>
      <w:divBdr>
        <w:top w:val="none" w:sz="0" w:space="0" w:color="auto"/>
        <w:left w:val="none" w:sz="0" w:space="0" w:color="auto"/>
        <w:bottom w:val="none" w:sz="0" w:space="0" w:color="auto"/>
        <w:right w:val="none" w:sz="0" w:space="0" w:color="auto"/>
      </w:divBdr>
    </w:div>
    <w:div w:id="83457054">
      <w:bodyDiv w:val="1"/>
      <w:marLeft w:val="0"/>
      <w:marRight w:val="0"/>
      <w:marTop w:val="0"/>
      <w:marBottom w:val="0"/>
      <w:divBdr>
        <w:top w:val="none" w:sz="0" w:space="0" w:color="auto"/>
        <w:left w:val="none" w:sz="0" w:space="0" w:color="auto"/>
        <w:bottom w:val="none" w:sz="0" w:space="0" w:color="auto"/>
        <w:right w:val="none" w:sz="0" w:space="0" w:color="auto"/>
      </w:divBdr>
      <w:divsChild>
        <w:div w:id="967321038">
          <w:marLeft w:val="0"/>
          <w:marRight w:val="0"/>
          <w:marTop w:val="0"/>
          <w:marBottom w:val="0"/>
          <w:divBdr>
            <w:top w:val="none" w:sz="0" w:space="0" w:color="auto"/>
            <w:left w:val="none" w:sz="0" w:space="0" w:color="auto"/>
            <w:bottom w:val="none" w:sz="0" w:space="0" w:color="auto"/>
            <w:right w:val="none" w:sz="0" w:space="0" w:color="auto"/>
          </w:divBdr>
        </w:div>
        <w:div w:id="1325471413">
          <w:marLeft w:val="0"/>
          <w:marRight w:val="0"/>
          <w:marTop w:val="0"/>
          <w:marBottom w:val="0"/>
          <w:divBdr>
            <w:top w:val="none" w:sz="0" w:space="0" w:color="auto"/>
            <w:left w:val="none" w:sz="0" w:space="0" w:color="auto"/>
            <w:bottom w:val="none" w:sz="0" w:space="0" w:color="auto"/>
            <w:right w:val="none" w:sz="0" w:space="0" w:color="auto"/>
          </w:divBdr>
        </w:div>
        <w:div w:id="1636566894">
          <w:marLeft w:val="0"/>
          <w:marRight w:val="0"/>
          <w:marTop w:val="0"/>
          <w:marBottom w:val="0"/>
          <w:divBdr>
            <w:top w:val="none" w:sz="0" w:space="0" w:color="auto"/>
            <w:left w:val="none" w:sz="0" w:space="0" w:color="auto"/>
            <w:bottom w:val="none" w:sz="0" w:space="0" w:color="auto"/>
            <w:right w:val="none" w:sz="0" w:space="0" w:color="auto"/>
          </w:divBdr>
        </w:div>
        <w:div w:id="1882477613">
          <w:marLeft w:val="0"/>
          <w:marRight w:val="0"/>
          <w:marTop w:val="0"/>
          <w:marBottom w:val="0"/>
          <w:divBdr>
            <w:top w:val="none" w:sz="0" w:space="0" w:color="auto"/>
            <w:left w:val="none" w:sz="0" w:space="0" w:color="auto"/>
            <w:bottom w:val="none" w:sz="0" w:space="0" w:color="auto"/>
            <w:right w:val="none" w:sz="0" w:space="0" w:color="auto"/>
          </w:divBdr>
        </w:div>
      </w:divsChild>
    </w:div>
    <w:div w:id="177545401">
      <w:bodyDiv w:val="1"/>
      <w:marLeft w:val="0"/>
      <w:marRight w:val="0"/>
      <w:marTop w:val="0"/>
      <w:marBottom w:val="0"/>
      <w:divBdr>
        <w:top w:val="none" w:sz="0" w:space="0" w:color="auto"/>
        <w:left w:val="none" w:sz="0" w:space="0" w:color="auto"/>
        <w:bottom w:val="none" w:sz="0" w:space="0" w:color="auto"/>
        <w:right w:val="none" w:sz="0" w:space="0" w:color="auto"/>
      </w:divBdr>
    </w:div>
    <w:div w:id="380322495">
      <w:bodyDiv w:val="1"/>
      <w:marLeft w:val="0"/>
      <w:marRight w:val="0"/>
      <w:marTop w:val="0"/>
      <w:marBottom w:val="0"/>
      <w:divBdr>
        <w:top w:val="none" w:sz="0" w:space="0" w:color="auto"/>
        <w:left w:val="none" w:sz="0" w:space="0" w:color="auto"/>
        <w:bottom w:val="none" w:sz="0" w:space="0" w:color="auto"/>
        <w:right w:val="none" w:sz="0" w:space="0" w:color="auto"/>
      </w:divBdr>
    </w:div>
    <w:div w:id="386954859">
      <w:bodyDiv w:val="1"/>
      <w:marLeft w:val="0"/>
      <w:marRight w:val="0"/>
      <w:marTop w:val="0"/>
      <w:marBottom w:val="0"/>
      <w:divBdr>
        <w:top w:val="none" w:sz="0" w:space="0" w:color="auto"/>
        <w:left w:val="none" w:sz="0" w:space="0" w:color="auto"/>
        <w:bottom w:val="none" w:sz="0" w:space="0" w:color="auto"/>
        <w:right w:val="none" w:sz="0" w:space="0" w:color="auto"/>
      </w:divBdr>
      <w:divsChild>
        <w:div w:id="122926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17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57500">
      <w:bodyDiv w:val="1"/>
      <w:marLeft w:val="0"/>
      <w:marRight w:val="0"/>
      <w:marTop w:val="0"/>
      <w:marBottom w:val="0"/>
      <w:divBdr>
        <w:top w:val="none" w:sz="0" w:space="0" w:color="auto"/>
        <w:left w:val="none" w:sz="0" w:space="0" w:color="auto"/>
        <w:bottom w:val="none" w:sz="0" w:space="0" w:color="auto"/>
        <w:right w:val="none" w:sz="0" w:space="0" w:color="auto"/>
      </w:divBdr>
    </w:div>
    <w:div w:id="517550835">
      <w:bodyDiv w:val="1"/>
      <w:marLeft w:val="0"/>
      <w:marRight w:val="0"/>
      <w:marTop w:val="0"/>
      <w:marBottom w:val="0"/>
      <w:divBdr>
        <w:top w:val="none" w:sz="0" w:space="0" w:color="auto"/>
        <w:left w:val="none" w:sz="0" w:space="0" w:color="auto"/>
        <w:bottom w:val="none" w:sz="0" w:space="0" w:color="auto"/>
        <w:right w:val="none" w:sz="0" w:space="0" w:color="auto"/>
      </w:divBdr>
    </w:div>
    <w:div w:id="537858492">
      <w:bodyDiv w:val="1"/>
      <w:marLeft w:val="0"/>
      <w:marRight w:val="0"/>
      <w:marTop w:val="0"/>
      <w:marBottom w:val="0"/>
      <w:divBdr>
        <w:top w:val="none" w:sz="0" w:space="0" w:color="auto"/>
        <w:left w:val="none" w:sz="0" w:space="0" w:color="auto"/>
        <w:bottom w:val="none" w:sz="0" w:space="0" w:color="auto"/>
        <w:right w:val="none" w:sz="0" w:space="0" w:color="auto"/>
      </w:divBdr>
      <w:divsChild>
        <w:div w:id="161360265">
          <w:marLeft w:val="0"/>
          <w:marRight w:val="0"/>
          <w:marTop w:val="0"/>
          <w:marBottom w:val="0"/>
          <w:divBdr>
            <w:top w:val="none" w:sz="0" w:space="0" w:color="auto"/>
            <w:left w:val="none" w:sz="0" w:space="0" w:color="auto"/>
            <w:bottom w:val="none" w:sz="0" w:space="0" w:color="auto"/>
            <w:right w:val="none" w:sz="0" w:space="0" w:color="auto"/>
          </w:divBdr>
        </w:div>
        <w:div w:id="476993359">
          <w:marLeft w:val="0"/>
          <w:marRight w:val="0"/>
          <w:marTop w:val="0"/>
          <w:marBottom w:val="0"/>
          <w:divBdr>
            <w:top w:val="none" w:sz="0" w:space="0" w:color="auto"/>
            <w:left w:val="none" w:sz="0" w:space="0" w:color="auto"/>
            <w:bottom w:val="none" w:sz="0" w:space="0" w:color="auto"/>
            <w:right w:val="none" w:sz="0" w:space="0" w:color="auto"/>
          </w:divBdr>
        </w:div>
        <w:div w:id="700321607">
          <w:marLeft w:val="0"/>
          <w:marRight w:val="0"/>
          <w:marTop w:val="0"/>
          <w:marBottom w:val="0"/>
          <w:divBdr>
            <w:top w:val="none" w:sz="0" w:space="0" w:color="auto"/>
            <w:left w:val="none" w:sz="0" w:space="0" w:color="auto"/>
            <w:bottom w:val="none" w:sz="0" w:space="0" w:color="auto"/>
            <w:right w:val="none" w:sz="0" w:space="0" w:color="auto"/>
          </w:divBdr>
        </w:div>
        <w:div w:id="1939174452">
          <w:marLeft w:val="0"/>
          <w:marRight w:val="0"/>
          <w:marTop w:val="0"/>
          <w:marBottom w:val="0"/>
          <w:divBdr>
            <w:top w:val="none" w:sz="0" w:space="0" w:color="auto"/>
            <w:left w:val="none" w:sz="0" w:space="0" w:color="auto"/>
            <w:bottom w:val="none" w:sz="0" w:space="0" w:color="auto"/>
            <w:right w:val="none" w:sz="0" w:space="0" w:color="auto"/>
          </w:divBdr>
        </w:div>
      </w:divsChild>
    </w:div>
    <w:div w:id="775907696">
      <w:bodyDiv w:val="1"/>
      <w:marLeft w:val="0"/>
      <w:marRight w:val="0"/>
      <w:marTop w:val="0"/>
      <w:marBottom w:val="0"/>
      <w:divBdr>
        <w:top w:val="none" w:sz="0" w:space="0" w:color="auto"/>
        <w:left w:val="none" w:sz="0" w:space="0" w:color="auto"/>
        <w:bottom w:val="none" w:sz="0" w:space="0" w:color="auto"/>
        <w:right w:val="none" w:sz="0" w:space="0" w:color="auto"/>
      </w:divBdr>
    </w:div>
    <w:div w:id="799802170">
      <w:bodyDiv w:val="1"/>
      <w:marLeft w:val="0"/>
      <w:marRight w:val="0"/>
      <w:marTop w:val="0"/>
      <w:marBottom w:val="0"/>
      <w:divBdr>
        <w:top w:val="none" w:sz="0" w:space="0" w:color="auto"/>
        <w:left w:val="none" w:sz="0" w:space="0" w:color="auto"/>
        <w:bottom w:val="none" w:sz="0" w:space="0" w:color="auto"/>
        <w:right w:val="none" w:sz="0" w:space="0" w:color="auto"/>
      </w:divBdr>
    </w:div>
    <w:div w:id="1577277848">
      <w:bodyDiv w:val="1"/>
      <w:marLeft w:val="0"/>
      <w:marRight w:val="0"/>
      <w:marTop w:val="0"/>
      <w:marBottom w:val="0"/>
      <w:divBdr>
        <w:top w:val="none" w:sz="0" w:space="0" w:color="auto"/>
        <w:left w:val="none" w:sz="0" w:space="0" w:color="auto"/>
        <w:bottom w:val="none" w:sz="0" w:space="0" w:color="auto"/>
        <w:right w:val="none" w:sz="0" w:space="0" w:color="auto"/>
      </w:divBdr>
    </w:div>
    <w:div w:id="1849171018">
      <w:bodyDiv w:val="1"/>
      <w:marLeft w:val="0"/>
      <w:marRight w:val="0"/>
      <w:marTop w:val="0"/>
      <w:marBottom w:val="0"/>
      <w:divBdr>
        <w:top w:val="none" w:sz="0" w:space="0" w:color="auto"/>
        <w:left w:val="none" w:sz="0" w:space="0" w:color="auto"/>
        <w:bottom w:val="none" w:sz="0" w:space="0" w:color="auto"/>
        <w:right w:val="none" w:sz="0" w:space="0" w:color="auto"/>
      </w:divBdr>
      <w:divsChild>
        <w:div w:id="60716974">
          <w:marLeft w:val="0"/>
          <w:marRight w:val="0"/>
          <w:marTop w:val="0"/>
          <w:marBottom w:val="0"/>
          <w:divBdr>
            <w:top w:val="none" w:sz="0" w:space="0" w:color="auto"/>
            <w:left w:val="none" w:sz="0" w:space="0" w:color="auto"/>
            <w:bottom w:val="none" w:sz="0" w:space="0" w:color="auto"/>
            <w:right w:val="none" w:sz="0" w:space="0" w:color="auto"/>
          </w:divBdr>
        </w:div>
        <w:div w:id="515264977">
          <w:marLeft w:val="0"/>
          <w:marRight w:val="0"/>
          <w:marTop w:val="0"/>
          <w:marBottom w:val="0"/>
          <w:divBdr>
            <w:top w:val="none" w:sz="0" w:space="0" w:color="auto"/>
            <w:left w:val="none" w:sz="0" w:space="0" w:color="auto"/>
            <w:bottom w:val="none" w:sz="0" w:space="0" w:color="auto"/>
            <w:right w:val="none" w:sz="0" w:space="0" w:color="auto"/>
          </w:divBdr>
        </w:div>
        <w:div w:id="1164467844">
          <w:marLeft w:val="0"/>
          <w:marRight w:val="0"/>
          <w:marTop w:val="0"/>
          <w:marBottom w:val="0"/>
          <w:divBdr>
            <w:top w:val="none" w:sz="0" w:space="0" w:color="auto"/>
            <w:left w:val="none" w:sz="0" w:space="0" w:color="auto"/>
            <w:bottom w:val="none" w:sz="0" w:space="0" w:color="auto"/>
            <w:right w:val="none" w:sz="0" w:space="0" w:color="auto"/>
          </w:divBdr>
        </w:div>
        <w:div w:id="1561550950">
          <w:marLeft w:val="0"/>
          <w:marRight w:val="0"/>
          <w:marTop w:val="0"/>
          <w:marBottom w:val="0"/>
          <w:divBdr>
            <w:top w:val="none" w:sz="0" w:space="0" w:color="auto"/>
            <w:left w:val="none" w:sz="0" w:space="0" w:color="auto"/>
            <w:bottom w:val="none" w:sz="0" w:space="0" w:color="auto"/>
            <w:right w:val="none" w:sz="0" w:space="0" w:color="auto"/>
          </w:divBdr>
        </w:div>
        <w:div w:id="2078938753">
          <w:marLeft w:val="0"/>
          <w:marRight w:val="0"/>
          <w:marTop w:val="0"/>
          <w:marBottom w:val="0"/>
          <w:divBdr>
            <w:top w:val="none" w:sz="0" w:space="0" w:color="auto"/>
            <w:left w:val="none" w:sz="0" w:space="0" w:color="auto"/>
            <w:bottom w:val="none" w:sz="0" w:space="0" w:color="auto"/>
            <w:right w:val="none" w:sz="0" w:space="0" w:color="auto"/>
          </w:divBdr>
        </w:div>
      </w:divsChild>
    </w:div>
    <w:div w:id="2022705943">
      <w:bodyDiv w:val="1"/>
      <w:marLeft w:val="0"/>
      <w:marRight w:val="0"/>
      <w:marTop w:val="0"/>
      <w:marBottom w:val="0"/>
      <w:divBdr>
        <w:top w:val="none" w:sz="0" w:space="0" w:color="auto"/>
        <w:left w:val="none" w:sz="0" w:space="0" w:color="auto"/>
        <w:bottom w:val="none" w:sz="0" w:space="0" w:color="auto"/>
        <w:right w:val="none" w:sz="0" w:space="0" w:color="auto"/>
      </w:divBdr>
    </w:div>
    <w:div w:id="2066024554">
      <w:bodyDiv w:val="1"/>
      <w:marLeft w:val="0"/>
      <w:marRight w:val="0"/>
      <w:marTop w:val="0"/>
      <w:marBottom w:val="0"/>
      <w:divBdr>
        <w:top w:val="none" w:sz="0" w:space="0" w:color="auto"/>
        <w:left w:val="none" w:sz="0" w:space="0" w:color="auto"/>
        <w:bottom w:val="none" w:sz="0" w:space="0" w:color="auto"/>
        <w:right w:val="none" w:sz="0" w:space="0" w:color="auto"/>
      </w:divBdr>
      <w:divsChild>
        <w:div w:id="19085749">
          <w:marLeft w:val="0"/>
          <w:marRight w:val="0"/>
          <w:marTop w:val="0"/>
          <w:marBottom w:val="0"/>
          <w:divBdr>
            <w:top w:val="none" w:sz="0" w:space="0" w:color="auto"/>
            <w:left w:val="none" w:sz="0" w:space="0" w:color="auto"/>
            <w:bottom w:val="none" w:sz="0" w:space="0" w:color="auto"/>
            <w:right w:val="none" w:sz="0" w:space="0" w:color="auto"/>
          </w:divBdr>
        </w:div>
        <w:div w:id="153037356">
          <w:marLeft w:val="0"/>
          <w:marRight w:val="0"/>
          <w:marTop w:val="0"/>
          <w:marBottom w:val="0"/>
          <w:divBdr>
            <w:top w:val="none" w:sz="0" w:space="0" w:color="auto"/>
            <w:left w:val="none" w:sz="0" w:space="0" w:color="auto"/>
            <w:bottom w:val="none" w:sz="0" w:space="0" w:color="auto"/>
            <w:right w:val="none" w:sz="0" w:space="0" w:color="auto"/>
          </w:divBdr>
        </w:div>
        <w:div w:id="352417767">
          <w:marLeft w:val="0"/>
          <w:marRight w:val="0"/>
          <w:marTop w:val="0"/>
          <w:marBottom w:val="0"/>
          <w:divBdr>
            <w:top w:val="none" w:sz="0" w:space="0" w:color="auto"/>
            <w:left w:val="none" w:sz="0" w:space="0" w:color="auto"/>
            <w:bottom w:val="none" w:sz="0" w:space="0" w:color="auto"/>
            <w:right w:val="none" w:sz="0" w:space="0" w:color="auto"/>
          </w:divBdr>
        </w:div>
        <w:div w:id="640616763">
          <w:marLeft w:val="0"/>
          <w:marRight w:val="0"/>
          <w:marTop w:val="0"/>
          <w:marBottom w:val="0"/>
          <w:divBdr>
            <w:top w:val="none" w:sz="0" w:space="0" w:color="auto"/>
            <w:left w:val="none" w:sz="0" w:space="0" w:color="auto"/>
            <w:bottom w:val="none" w:sz="0" w:space="0" w:color="auto"/>
            <w:right w:val="none" w:sz="0" w:space="0" w:color="auto"/>
          </w:divBdr>
        </w:div>
        <w:div w:id="727412622">
          <w:marLeft w:val="0"/>
          <w:marRight w:val="0"/>
          <w:marTop w:val="0"/>
          <w:marBottom w:val="0"/>
          <w:divBdr>
            <w:top w:val="none" w:sz="0" w:space="0" w:color="auto"/>
            <w:left w:val="none" w:sz="0" w:space="0" w:color="auto"/>
            <w:bottom w:val="none" w:sz="0" w:space="0" w:color="auto"/>
            <w:right w:val="none" w:sz="0" w:space="0" w:color="auto"/>
          </w:divBdr>
        </w:div>
        <w:div w:id="890382883">
          <w:marLeft w:val="0"/>
          <w:marRight w:val="0"/>
          <w:marTop w:val="0"/>
          <w:marBottom w:val="0"/>
          <w:divBdr>
            <w:top w:val="none" w:sz="0" w:space="0" w:color="auto"/>
            <w:left w:val="none" w:sz="0" w:space="0" w:color="auto"/>
            <w:bottom w:val="none" w:sz="0" w:space="0" w:color="auto"/>
            <w:right w:val="none" w:sz="0" w:space="0" w:color="auto"/>
          </w:divBdr>
        </w:div>
        <w:div w:id="898829643">
          <w:marLeft w:val="0"/>
          <w:marRight w:val="0"/>
          <w:marTop w:val="0"/>
          <w:marBottom w:val="0"/>
          <w:divBdr>
            <w:top w:val="none" w:sz="0" w:space="0" w:color="auto"/>
            <w:left w:val="none" w:sz="0" w:space="0" w:color="auto"/>
            <w:bottom w:val="none" w:sz="0" w:space="0" w:color="auto"/>
            <w:right w:val="none" w:sz="0" w:space="0" w:color="auto"/>
          </w:divBdr>
        </w:div>
        <w:div w:id="1535997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8FDA7-5911-9F4F-9E09-CDE09C158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1025</Words>
  <Characters>6114</Characters>
  <Application>Microsoft Office Word</Application>
  <DocSecurity>0</DocSecurity>
  <Lines>218</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 Innes</dc:creator>
  <cp:keywords/>
  <dc:description/>
  <cp:lastModifiedBy>JE Innes</cp:lastModifiedBy>
  <cp:revision>6</cp:revision>
  <cp:lastPrinted>2019-08-13T19:43:00Z</cp:lastPrinted>
  <dcterms:created xsi:type="dcterms:W3CDTF">2020-01-14T03:41:00Z</dcterms:created>
  <dcterms:modified xsi:type="dcterms:W3CDTF">2020-02-07T03:45:00Z</dcterms:modified>
</cp:coreProperties>
</file>