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4AE92DE7" w:rsidR="002F3C9C" w:rsidRDefault="00203656"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9264" behindDoc="0" locked="0" layoutInCell="1" allowOverlap="1" wp14:anchorId="3A676AF7" wp14:editId="5BCF3F27">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32F4B7D2" w:rsidR="002F3C9C" w:rsidRPr="002F3C9C" w:rsidRDefault="00BE0F78">
                            <w:pPr>
                              <w:rPr>
                                <w14:textOutline w14:w="9525" w14:cap="rnd" w14:cmpd="sng" w14:algn="ctr">
                                  <w14:noFill/>
                                  <w14:prstDash w14:val="solid"/>
                                  <w14:bevel/>
                                </w14:textOutline>
                              </w:rPr>
                            </w:pPr>
                            <w:r w:rsidRPr="0066749E">
                              <w:rPr>
                                <w:noProof/>
                              </w:rPr>
                              <w:drawing>
                                <wp:inline distT="0" distB="0" distL="0" distR="0" wp14:anchorId="713CCE19" wp14:editId="573B8E48">
                                  <wp:extent cx="1306195" cy="12631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676AF7" id="_x0000_t202" coordsize="21600,21600" o:spt="202" path="m,l,21600r21600,l21600,xe">
                <v:stroke joinstyle="miter"/>
                <v:path gradientshapeok="t" o:connecttype="rect"/>
              </v:shapetype>
              <v:shape id="Text Box 3" o:spid="_x0000_s1026"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" fillcolor="white [3201]" stroked="f" strokeweight=".5pt">
                <v:textbox>
                  <w:txbxContent>
                    <w:p w14:paraId="28933D9A" w14:textId="32F4B7D2" w:rsidR="002F3C9C" w:rsidRPr="002F3C9C" w:rsidRDefault="00BE0F78">
                      <w:pPr>
                        <w:rPr>
                          <w14:textOutline w14:w="9525" w14:cap="rnd" w14:cmpd="sng" w14:algn="ctr">
                            <w14:noFill/>
                            <w14:prstDash w14:val="solid"/>
                            <w14:bevel/>
                          </w14:textOutline>
                        </w:rPr>
                      </w:pPr>
                      <w:r w:rsidRPr="0066749E">
                        <w:rPr>
                          <w:noProof/>
                        </w:rPr>
                        <w:drawing>
                          <wp:inline distT="0" distB="0" distL="0" distR="0" wp14:anchorId="713CCE19" wp14:editId="573B8E48">
                            <wp:extent cx="1306195" cy="12631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140"/>
                                    </a:xfrm>
                                    <a:prstGeom prst="rect">
                                      <a:avLst/>
                                    </a:prstGeom>
                                  </pic:spPr>
                                </pic:pic>
                              </a:graphicData>
                            </a:graphic>
                          </wp:inline>
                        </w:drawing>
                      </w:r>
                    </w:p>
                  </w:txbxContent>
                </v:textbox>
              </v:shape>
            </w:pict>
          </mc:Fallback>
        </mc:AlternateContent>
      </w:r>
      <w:r>
        <w:rPr>
          <w:rFonts w:ascii="Cambria" w:eastAsia="Batang" w:hAnsi="Cambria"/>
          <w:b w:val="0"/>
          <w:noProof/>
          <w:sz w:val="24"/>
        </w:rPr>
        <mc:AlternateContent>
          <mc:Choice Requires="wps">
            <w:drawing>
              <wp:anchor distT="0" distB="0" distL="114300" distR="114300" simplePos="0" relativeHeight="251657728" behindDoc="0" locked="0" layoutInCell="1" allowOverlap="1" wp14:anchorId="2FD85528" wp14:editId="6BC8B848">
                <wp:simplePos x="0" y="0"/>
                <wp:positionH relativeFrom="column">
                  <wp:posOffset>1800225</wp:posOffset>
                </wp:positionH>
                <wp:positionV relativeFrom="paragraph">
                  <wp:posOffset>-51435</wp:posOffset>
                </wp:positionV>
                <wp:extent cx="4133850" cy="752475"/>
                <wp:effectExtent l="0" t="0" r="635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77777777" w:rsidR="00D572F9" w:rsidRPr="002F3C9C" w:rsidRDefault="00A26D40"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District Board Meeting</w:t>
                            </w:r>
                          </w:p>
                          <w:p w14:paraId="53AA7F7E" w14:textId="075FAC8E" w:rsidR="00A26D40" w:rsidRPr="002F3C9C" w:rsidRDefault="002F3C9C"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 xml:space="preserve">Tuesday </w:t>
                            </w:r>
                            <w:r w:rsidR="00850610">
                              <w:rPr>
                                <w:rFonts w:asciiTheme="minorHAnsi" w:hAnsiTheme="minorHAnsi" w:cstheme="minorHAnsi"/>
                                <w:b/>
                                <w:color w:val="002060"/>
                                <w:sz w:val="24"/>
                              </w:rPr>
                              <w:t>September 10</w:t>
                            </w:r>
                            <w:r w:rsidRPr="002F3C9C">
                              <w:rPr>
                                <w:rFonts w:asciiTheme="minorHAnsi" w:hAnsiTheme="minorHAnsi" w:cstheme="minorHAnsi"/>
                                <w:b/>
                                <w:color w:val="002060"/>
                                <w:sz w:val="24"/>
                              </w:rPr>
                              <w:t>, 2019 @ 4 pm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5528" id="Text Box 23" o:spid="_x0000_s1027" type="#_x0000_t202" style="position:absolute;margin-left:141.75pt;margin-top:-4.05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" stroked="f">
                <v:textbox>
                  <w:txbxContent>
                    <w:p w14:paraId="0D0D560A" w14:textId="77777777" w:rsidR="00D572F9" w:rsidRPr="002F3C9C" w:rsidRDefault="00A26D40"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District Board Meeting</w:t>
                      </w:r>
                    </w:p>
                    <w:p w14:paraId="53AA7F7E" w14:textId="075FAC8E" w:rsidR="00A26D40" w:rsidRPr="002F3C9C" w:rsidRDefault="002F3C9C"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 xml:space="preserve">Tuesday </w:t>
                      </w:r>
                      <w:r w:rsidR="00850610">
                        <w:rPr>
                          <w:rFonts w:asciiTheme="minorHAnsi" w:hAnsiTheme="minorHAnsi" w:cstheme="minorHAnsi"/>
                          <w:b/>
                          <w:color w:val="002060"/>
                          <w:sz w:val="24"/>
                        </w:rPr>
                        <w:t>September 10</w:t>
                      </w:r>
                      <w:r w:rsidRPr="002F3C9C">
                        <w:rPr>
                          <w:rFonts w:asciiTheme="minorHAnsi" w:hAnsiTheme="minorHAnsi" w:cstheme="minorHAnsi"/>
                          <w:b/>
                          <w:color w:val="002060"/>
                          <w:sz w:val="24"/>
                        </w:rPr>
                        <w:t>, 2019 @ 4 pm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p>
    <w:p w14:paraId="3019115A" w14:textId="2F64CBF2" w:rsidR="002F3C9C" w:rsidRDefault="002F3C9C" w:rsidP="000C723E">
      <w:pPr>
        <w:pStyle w:val="Title"/>
        <w:tabs>
          <w:tab w:val="decimal" w:pos="270"/>
        </w:tabs>
        <w:jc w:val="left"/>
        <w:rPr>
          <w:rFonts w:ascii="Cambria" w:eastAsia="Batang" w:hAnsi="Cambria"/>
          <w:b w:val="0"/>
          <w:sz w:val="24"/>
        </w:rPr>
      </w:pPr>
    </w:p>
    <w:p w14:paraId="4D3118CA" w14:textId="757E57C6" w:rsidR="002F3C9C" w:rsidRDefault="002F3C9C" w:rsidP="000C723E">
      <w:pPr>
        <w:pStyle w:val="Title"/>
        <w:tabs>
          <w:tab w:val="decimal" w:pos="270"/>
        </w:tabs>
        <w:jc w:val="left"/>
        <w:rPr>
          <w:rFonts w:ascii="Cambria" w:eastAsia="Batang" w:hAnsi="Cambria"/>
          <w:b w:val="0"/>
          <w:sz w:val="24"/>
        </w:rPr>
      </w:pPr>
    </w:p>
    <w:p w14:paraId="25831604" w14:textId="15377D2B" w:rsidR="002F3C9C" w:rsidRDefault="002F3C9C" w:rsidP="000C723E">
      <w:pPr>
        <w:pStyle w:val="Title"/>
        <w:tabs>
          <w:tab w:val="decimal" w:pos="270"/>
        </w:tabs>
        <w:jc w:val="left"/>
        <w:rPr>
          <w:rFonts w:ascii="Cambria" w:eastAsia="Batang" w:hAnsi="Cambria"/>
          <w:b w:val="0"/>
          <w:sz w:val="24"/>
        </w:rPr>
      </w:pPr>
    </w:p>
    <w:p w14:paraId="0F09CC08" w14:textId="06624BF9" w:rsidR="002F3C9C" w:rsidRDefault="002F3C9C" w:rsidP="000C723E">
      <w:pPr>
        <w:pStyle w:val="Title"/>
        <w:tabs>
          <w:tab w:val="decimal" w:pos="270"/>
        </w:tabs>
        <w:jc w:val="left"/>
        <w:rPr>
          <w:rFonts w:ascii="Cambria" w:eastAsia="Batang" w:hAnsi="Cambria"/>
          <w:b w:val="0"/>
          <w:sz w:val="24"/>
        </w:rPr>
      </w:pPr>
      <w:bookmarkStart w:id="0" w:name="_GoBack"/>
      <w:bookmarkEnd w:id="0"/>
    </w:p>
    <w:p w14:paraId="4B49AB00" w14:textId="22738E58" w:rsidR="00B7289B" w:rsidRDefault="00B7289B" w:rsidP="00840925">
      <w:pPr>
        <w:pStyle w:val="BodyText"/>
        <w:tabs>
          <w:tab w:val="decimal" w:pos="270"/>
          <w:tab w:val="left" w:pos="7740"/>
          <w:tab w:val="left" w:pos="8010"/>
        </w:tabs>
        <w:rPr>
          <w:rFonts w:asciiTheme="minorHAnsi" w:hAnsiTheme="minorHAnsi" w:cstheme="minorHAnsi"/>
          <w:color w:val="17365D" w:themeColor="text2" w:themeShade="BF"/>
          <w:szCs w:val="18"/>
        </w:rPr>
      </w:pPr>
    </w:p>
    <w:p w14:paraId="6C6EDE6A" w14:textId="1F067954" w:rsidR="00B7289B" w:rsidRPr="00522699" w:rsidRDefault="00B7289B" w:rsidP="00840925">
      <w:pPr>
        <w:pStyle w:val="BodyText"/>
        <w:tabs>
          <w:tab w:val="decimal" w:pos="270"/>
          <w:tab w:val="left" w:pos="7740"/>
          <w:tab w:val="left" w:pos="8010"/>
        </w:tabs>
        <w:jc w:val="center"/>
        <w:rPr>
          <w:rFonts w:asciiTheme="minorHAnsi" w:hAnsiTheme="minorHAnsi" w:cstheme="minorHAnsi"/>
          <w:b/>
          <w:color w:val="17365D" w:themeColor="text2" w:themeShade="BF"/>
          <w:sz w:val="28"/>
          <w:szCs w:val="28"/>
        </w:rPr>
      </w:pPr>
      <w:r w:rsidRPr="00522699">
        <w:rPr>
          <w:rFonts w:asciiTheme="minorHAnsi" w:hAnsiTheme="minorHAnsi" w:cstheme="minorHAnsi"/>
          <w:b/>
          <w:color w:val="17365D" w:themeColor="text2" w:themeShade="BF"/>
          <w:sz w:val="28"/>
          <w:szCs w:val="28"/>
        </w:rPr>
        <w:t>AGENDA</w:t>
      </w:r>
    </w:p>
    <w:p w14:paraId="56694403" w14:textId="1F62FF48" w:rsidR="00B7289B" w:rsidRPr="00B7289B" w:rsidRDefault="00B7289B" w:rsidP="00840925">
      <w:pPr>
        <w:pStyle w:val="BodyText"/>
        <w:tabs>
          <w:tab w:val="decimal" w:pos="270"/>
          <w:tab w:val="left" w:pos="630"/>
          <w:tab w:val="left" w:pos="1350"/>
          <w:tab w:val="left" w:pos="7740"/>
          <w:tab w:val="left" w:pos="8010"/>
        </w:tabs>
        <w:rPr>
          <w:rFonts w:asciiTheme="minorHAnsi" w:hAnsiTheme="minorHAnsi" w:cstheme="minorHAnsi"/>
          <w:color w:val="17365D" w:themeColor="text2" w:themeShade="BF"/>
          <w:sz w:val="22"/>
          <w:szCs w:val="22"/>
        </w:rPr>
      </w:pPr>
    </w:p>
    <w:p w14:paraId="33E83EFB" w14:textId="096FA62A" w:rsidR="00B7289B" w:rsidRP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w:t>
      </w:r>
      <w:r w:rsidR="00B7289B" w:rsidRPr="00B7289B">
        <w:rPr>
          <w:rFonts w:asciiTheme="minorHAnsi" w:hAnsiTheme="minorHAnsi" w:cstheme="minorHAnsi"/>
          <w:color w:val="17365D" w:themeColor="text2" w:themeShade="BF"/>
          <w:sz w:val="22"/>
          <w:szCs w:val="22"/>
        </w:rPr>
        <w:t>.</w:t>
      </w:r>
      <w:r w:rsidR="00B7289B">
        <w:rPr>
          <w:rFonts w:asciiTheme="minorHAnsi" w:hAnsiTheme="minorHAnsi" w:cstheme="minorHAnsi"/>
          <w:color w:val="17365D" w:themeColor="text2" w:themeShade="BF"/>
          <w:sz w:val="22"/>
          <w:szCs w:val="22"/>
        </w:rPr>
        <w:tab/>
      </w:r>
      <w:r w:rsidR="00B7289B" w:rsidRPr="00B7289B">
        <w:rPr>
          <w:rFonts w:asciiTheme="minorHAnsi" w:hAnsiTheme="minorHAnsi" w:cstheme="minorHAnsi"/>
          <w:color w:val="17365D" w:themeColor="text2" w:themeShade="BF"/>
          <w:sz w:val="22"/>
          <w:szCs w:val="22"/>
        </w:rPr>
        <w:t>Call to Order</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Stoval</w:t>
      </w:r>
      <w:r w:rsidR="00203656">
        <w:rPr>
          <w:rFonts w:asciiTheme="minorHAnsi" w:hAnsiTheme="minorHAnsi" w:cstheme="minorHAnsi"/>
          <w:color w:val="17365D" w:themeColor="text2" w:themeShade="BF"/>
          <w:sz w:val="22"/>
          <w:szCs w:val="22"/>
        </w:rPr>
        <w:t>l</w:t>
      </w:r>
    </w:p>
    <w:p w14:paraId="58843525" w14:textId="6CF775FE"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w:t>
      </w:r>
      <w:r w:rsidR="00B7289B">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Acceptance</w:t>
      </w:r>
      <w:r w:rsidR="00B7289B">
        <w:rPr>
          <w:rFonts w:asciiTheme="minorHAnsi" w:hAnsiTheme="minorHAnsi" w:cstheme="minorHAnsi"/>
          <w:color w:val="17365D" w:themeColor="text2" w:themeShade="BF"/>
          <w:sz w:val="22"/>
          <w:szCs w:val="22"/>
        </w:rPr>
        <w:t xml:space="preserve"> of Agenda</w:t>
      </w:r>
      <w:r w:rsidR="00646930">
        <w:rPr>
          <w:rFonts w:asciiTheme="minorHAnsi" w:hAnsiTheme="minorHAnsi" w:cstheme="minorHAnsi"/>
          <w:color w:val="17365D" w:themeColor="text2" w:themeShade="BF"/>
          <w:sz w:val="22"/>
          <w:szCs w:val="22"/>
        </w:rPr>
        <w:t xml:space="preserve"> and Establishment of a quorum</w:t>
      </w:r>
      <w:r w:rsidR="00646930">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All</w:t>
      </w:r>
    </w:p>
    <w:p w14:paraId="38EF01DF" w14:textId="6C7684F6" w:rsidR="000C723E"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III.</w:t>
      </w:r>
      <w:r w:rsidR="00B7289B">
        <w:rPr>
          <w:rFonts w:asciiTheme="minorHAnsi" w:hAnsiTheme="minorHAnsi" w:cstheme="minorHAnsi"/>
          <w:color w:val="17365D" w:themeColor="text2" w:themeShade="BF"/>
          <w:sz w:val="22"/>
          <w:szCs w:val="22"/>
        </w:rPr>
        <w:tab/>
        <w:t>Public Comment</w:t>
      </w:r>
    </w:p>
    <w:p w14:paraId="208ABC4A" w14:textId="1F31BF6B"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IV.</w:t>
      </w:r>
      <w:r w:rsidR="00B7289B">
        <w:rPr>
          <w:rFonts w:asciiTheme="minorHAnsi" w:hAnsiTheme="minorHAnsi" w:cstheme="minorHAnsi"/>
          <w:color w:val="17365D" w:themeColor="text2" w:themeShade="BF"/>
          <w:sz w:val="22"/>
          <w:szCs w:val="22"/>
        </w:rPr>
        <w:tab/>
        <w:t>Accept Minutes Summary</w:t>
      </w:r>
      <w:r w:rsidR="009C4451">
        <w:rPr>
          <w:rFonts w:asciiTheme="minorHAnsi" w:hAnsiTheme="minorHAnsi" w:cstheme="minorHAnsi"/>
          <w:color w:val="17365D" w:themeColor="text2" w:themeShade="BF"/>
          <w:sz w:val="22"/>
          <w:szCs w:val="22"/>
        </w:rPr>
        <w:t xml:space="preserve"> (Action Required)</w:t>
      </w:r>
      <w:r w:rsidR="00B7289B">
        <w:rPr>
          <w:rFonts w:asciiTheme="minorHAnsi" w:hAnsiTheme="minorHAnsi" w:cstheme="minorHAnsi"/>
          <w:color w:val="17365D" w:themeColor="text2" w:themeShade="BF"/>
          <w:sz w:val="22"/>
          <w:szCs w:val="22"/>
        </w:rPr>
        <w:tab/>
        <w:t>All</w:t>
      </w:r>
    </w:p>
    <w:p w14:paraId="528EA687" w14:textId="239409EB"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Library Department Spotlight</w:t>
      </w:r>
      <w:r w:rsidR="00585E2A">
        <w:rPr>
          <w:rFonts w:asciiTheme="minorHAnsi" w:hAnsiTheme="minorHAnsi" w:cstheme="minorHAnsi"/>
          <w:color w:val="17365D" w:themeColor="text2" w:themeShade="BF"/>
          <w:sz w:val="22"/>
          <w:szCs w:val="22"/>
        </w:rPr>
        <w:t xml:space="preserve"> – Youth Services, Children &amp; Traveling Storyteller</w:t>
      </w:r>
      <w:r w:rsidR="00585E2A">
        <w:rPr>
          <w:rFonts w:asciiTheme="minorHAnsi" w:hAnsiTheme="minorHAnsi" w:cstheme="minorHAnsi"/>
          <w:color w:val="17365D" w:themeColor="text2" w:themeShade="BF"/>
          <w:sz w:val="22"/>
          <w:szCs w:val="22"/>
        </w:rPr>
        <w:tab/>
        <w:t>Star Todd</w:t>
      </w:r>
      <w:r w:rsidR="00585E2A">
        <w:rPr>
          <w:rFonts w:asciiTheme="minorHAnsi" w:hAnsiTheme="minorHAnsi" w:cstheme="minorHAnsi"/>
          <w:color w:val="17365D" w:themeColor="text2" w:themeShade="BF"/>
          <w:sz w:val="22"/>
          <w:szCs w:val="22"/>
        </w:rPr>
        <w:tab/>
      </w:r>
    </w:p>
    <w:p w14:paraId="74CFB23D" w14:textId="651580D0"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Financial Review</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All</w:t>
      </w:r>
    </w:p>
    <w:p w14:paraId="64BA5632" w14:textId="2D96AF67"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w:t>
      </w:r>
      <w:r w:rsidR="00B7289B">
        <w:rPr>
          <w:rFonts w:asciiTheme="minorHAnsi" w:hAnsiTheme="minorHAnsi" w:cstheme="minorHAnsi"/>
          <w:color w:val="17365D" w:themeColor="text2" w:themeShade="BF"/>
          <w:sz w:val="22"/>
          <w:szCs w:val="22"/>
        </w:rPr>
        <w:tab/>
        <w:t>Old Business</w:t>
      </w:r>
    </w:p>
    <w:p w14:paraId="144D14DD" w14:textId="2F55CB94" w:rsidR="00B7289B" w:rsidRP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1.</w:t>
      </w:r>
      <w:r>
        <w:rPr>
          <w:rFonts w:asciiTheme="minorHAnsi" w:hAnsiTheme="minorHAnsi" w:cstheme="minorHAnsi"/>
          <w:color w:val="17365D" w:themeColor="text2" w:themeShade="BF"/>
          <w:sz w:val="22"/>
          <w:szCs w:val="22"/>
        </w:rPr>
        <w:tab/>
        <w:t>Westside Development Project Update</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Stoval</w:t>
      </w:r>
      <w:r w:rsidR="00203656">
        <w:rPr>
          <w:rFonts w:asciiTheme="minorHAnsi" w:hAnsiTheme="minorHAnsi" w:cstheme="minorHAnsi"/>
          <w:color w:val="17365D" w:themeColor="text2" w:themeShade="BF"/>
          <w:sz w:val="22"/>
          <w:szCs w:val="22"/>
        </w:rPr>
        <w:t>l</w:t>
      </w:r>
    </w:p>
    <w:p w14:paraId="01D8A79E" w14:textId="3C6A0A4B" w:rsidR="00B7289B" w:rsidRP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Directors Farewell/Welcome Party</w:t>
      </w:r>
      <w:r>
        <w:rPr>
          <w:rFonts w:asciiTheme="minorHAnsi" w:hAnsiTheme="minorHAnsi" w:cstheme="minorHAnsi"/>
          <w:color w:val="17365D" w:themeColor="text2" w:themeShade="BF"/>
          <w:sz w:val="22"/>
          <w:szCs w:val="22"/>
        </w:rPr>
        <w:tab/>
        <w:t>Esvelt</w:t>
      </w:r>
    </w:p>
    <w:p w14:paraId="5F8F4514" w14:textId="4B19BFAE"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3.</w:t>
      </w:r>
      <w:r w:rsidR="00B7289B">
        <w:rPr>
          <w:rFonts w:asciiTheme="minorHAnsi" w:hAnsiTheme="minorHAnsi" w:cstheme="minorHAnsi"/>
          <w:color w:val="17365D" w:themeColor="text2" w:themeShade="BF"/>
          <w:sz w:val="22"/>
          <w:szCs w:val="22"/>
        </w:rPr>
        <w:tab/>
        <w:t>RFID Update</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Innes</w:t>
      </w:r>
    </w:p>
    <w:p w14:paraId="2065EA3B" w14:textId="49C7EC6C" w:rsid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4.</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Computer Replacement Update</w:t>
      </w:r>
      <w:r w:rsidR="00840925">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ab/>
        <w:t>Innes</w:t>
      </w:r>
    </w:p>
    <w:p w14:paraId="1865EC6E" w14:textId="08D3C974"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VIII.</w:t>
      </w:r>
      <w:r w:rsidR="00B7289B">
        <w:rPr>
          <w:rFonts w:asciiTheme="minorHAnsi" w:hAnsiTheme="minorHAnsi" w:cstheme="minorHAnsi"/>
          <w:color w:val="17365D" w:themeColor="text2" w:themeShade="BF"/>
          <w:sz w:val="22"/>
          <w:szCs w:val="22"/>
        </w:rPr>
        <w:tab/>
        <w:t>New Business</w:t>
      </w:r>
    </w:p>
    <w:p w14:paraId="79BB9D7D" w14:textId="3A92AA48" w:rsidR="002426A2"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1.</w:t>
      </w: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Policy Review</w:t>
      </w:r>
      <w:r w:rsidR="00203656">
        <w:rPr>
          <w:rFonts w:asciiTheme="minorHAnsi" w:hAnsiTheme="minorHAnsi" w:cstheme="minorHAnsi"/>
          <w:color w:val="17365D" w:themeColor="text2" w:themeShade="BF"/>
          <w:sz w:val="22"/>
          <w:szCs w:val="22"/>
        </w:rPr>
        <w:tab/>
      </w:r>
      <w:r w:rsidR="00203656">
        <w:rPr>
          <w:rFonts w:asciiTheme="minorHAnsi" w:hAnsiTheme="minorHAnsi" w:cstheme="minorHAnsi"/>
          <w:color w:val="17365D" w:themeColor="text2" w:themeShade="BF"/>
          <w:sz w:val="22"/>
          <w:szCs w:val="22"/>
        </w:rPr>
        <w:tab/>
        <w:t>All</w:t>
      </w:r>
    </w:p>
    <w:p w14:paraId="2F6E394E" w14:textId="1EF8CA1B" w:rsidR="002426A2" w:rsidRDefault="002426A2" w:rsidP="00585E2A">
      <w:pPr>
        <w:pStyle w:val="BodyText"/>
        <w:tabs>
          <w:tab w:val="decimal" w:pos="270"/>
          <w:tab w:val="left" w:pos="720"/>
          <w:tab w:val="left" w:pos="1350"/>
          <w:tab w:val="left" w:pos="1800"/>
          <w:tab w:val="left" w:pos="4230"/>
          <w:tab w:val="left" w:pos="8100"/>
          <w:tab w:val="left" w:pos="8910"/>
        </w:tabs>
        <w:spacing w:line="252" w:lineRule="auto"/>
        <w:ind w:left="1800" w:hanging="180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 xml:space="preserve">Monitor – Linkage Policy: </w:t>
      </w:r>
      <w:r>
        <w:rPr>
          <w:rFonts w:asciiTheme="minorHAnsi" w:hAnsiTheme="minorHAnsi" w:cstheme="minorHAnsi"/>
          <w:color w:val="17365D" w:themeColor="text2" w:themeShade="BF"/>
          <w:sz w:val="22"/>
          <w:szCs w:val="22"/>
        </w:rPr>
        <w:t xml:space="preserve">Governance: </w:t>
      </w:r>
      <w:r w:rsidR="00840925">
        <w:rPr>
          <w:rFonts w:asciiTheme="minorHAnsi" w:hAnsiTheme="minorHAnsi" w:cstheme="minorHAnsi"/>
          <w:color w:val="17365D" w:themeColor="text2" w:themeShade="BF"/>
          <w:sz w:val="22"/>
          <w:szCs w:val="22"/>
        </w:rPr>
        <w:t xml:space="preserve"> Accountability of Library Director</w:t>
      </w:r>
      <w:r w:rsidR="003566A2">
        <w:rPr>
          <w:rFonts w:asciiTheme="minorHAnsi" w:hAnsiTheme="minorHAnsi" w:cstheme="minorHAnsi"/>
          <w:color w:val="17365D" w:themeColor="text2" w:themeShade="BF"/>
          <w:sz w:val="22"/>
          <w:szCs w:val="22"/>
        </w:rPr>
        <w:t xml:space="preserve"> (p.</w:t>
      </w:r>
      <w:r w:rsidR="00840925">
        <w:rPr>
          <w:rFonts w:asciiTheme="minorHAnsi" w:hAnsiTheme="minorHAnsi" w:cstheme="minorHAnsi"/>
          <w:color w:val="17365D" w:themeColor="text2" w:themeShade="BF"/>
          <w:sz w:val="22"/>
          <w:szCs w:val="22"/>
        </w:rPr>
        <w:t xml:space="preserve"> </w:t>
      </w:r>
      <w:r w:rsidR="007F7357">
        <w:rPr>
          <w:rFonts w:asciiTheme="minorHAnsi" w:hAnsiTheme="minorHAnsi" w:cstheme="minorHAnsi"/>
          <w:color w:val="17365D" w:themeColor="text2" w:themeShade="BF"/>
          <w:sz w:val="22"/>
          <w:szCs w:val="22"/>
        </w:rPr>
        <w:t>23</w:t>
      </w:r>
      <w:r w:rsidR="003566A2">
        <w:rPr>
          <w:rFonts w:asciiTheme="minorHAnsi" w:hAnsiTheme="minorHAnsi" w:cstheme="minorHAnsi"/>
          <w:color w:val="17365D" w:themeColor="text2" w:themeShade="BF"/>
          <w:sz w:val="22"/>
          <w:szCs w:val="22"/>
        </w:rPr>
        <w:t>)</w:t>
      </w:r>
    </w:p>
    <w:p w14:paraId="761E09A8" w14:textId="122F860E" w:rsidR="002426A2" w:rsidRDefault="002426A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B.</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 xml:space="preserve">Monitor – Linkage Policy: Global Board-Library Director Linkage (p. </w:t>
      </w:r>
      <w:r w:rsidR="007F7357">
        <w:rPr>
          <w:rFonts w:asciiTheme="minorHAnsi" w:hAnsiTheme="minorHAnsi" w:cstheme="minorHAnsi"/>
          <w:color w:val="17365D" w:themeColor="text2" w:themeShade="BF"/>
          <w:sz w:val="22"/>
          <w:szCs w:val="22"/>
        </w:rPr>
        <w:t>25</w:t>
      </w:r>
      <w:r w:rsidR="00840925">
        <w:rPr>
          <w:rFonts w:asciiTheme="minorHAnsi" w:hAnsiTheme="minorHAnsi" w:cstheme="minorHAnsi"/>
          <w:color w:val="17365D" w:themeColor="text2" w:themeShade="BF"/>
          <w:sz w:val="22"/>
          <w:szCs w:val="22"/>
        </w:rPr>
        <w:t>)</w:t>
      </w:r>
    </w:p>
    <w:p w14:paraId="7A093886" w14:textId="2BB0D05A" w:rsidR="00585E2A" w:rsidRDefault="00840925" w:rsidP="00C23FF0">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C.</w:t>
      </w:r>
      <w:r>
        <w:rPr>
          <w:rFonts w:asciiTheme="minorHAnsi" w:hAnsiTheme="minorHAnsi" w:cstheme="minorHAnsi"/>
          <w:color w:val="17365D" w:themeColor="text2" w:themeShade="BF"/>
          <w:sz w:val="22"/>
          <w:szCs w:val="22"/>
        </w:rPr>
        <w:tab/>
        <w:t xml:space="preserve">Policy Overview – </w:t>
      </w:r>
      <w:r w:rsidRPr="00C46B38">
        <w:rPr>
          <w:rFonts w:asciiTheme="minorHAnsi" w:hAnsiTheme="minorHAnsi" w:cstheme="minorHAnsi"/>
          <w:b/>
          <w:color w:val="17365D" w:themeColor="text2" w:themeShade="BF"/>
          <w:sz w:val="22"/>
          <w:szCs w:val="22"/>
        </w:rPr>
        <w:t>Board Bylaws</w:t>
      </w:r>
      <w:r>
        <w:rPr>
          <w:rFonts w:asciiTheme="minorHAnsi" w:hAnsiTheme="minorHAnsi" w:cstheme="minorHAnsi"/>
          <w:color w:val="17365D" w:themeColor="text2" w:themeShade="BF"/>
          <w:sz w:val="22"/>
          <w:szCs w:val="22"/>
        </w:rPr>
        <w:t>/Operations/Personnel/or Purchasing</w:t>
      </w:r>
      <w:r w:rsidR="00585E2A">
        <w:rPr>
          <w:rFonts w:asciiTheme="minorHAnsi" w:hAnsiTheme="minorHAnsi" w:cstheme="minorHAnsi"/>
          <w:color w:val="17365D" w:themeColor="text2" w:themeShade="BF"/>
          <w:sz w:val="22"/>
          <w:szCs w:val="22"/>
        </w:rPr>
        <w:tab/>
      </w:r>
    </w:p>
    <w:p w14:paraId="5B791995" w14:textId="0870C45D" w:rsidR="00840925" w:rsidRDefault="00585E2A"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C23FF0">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w:t>
      </w:r>
      <w:r>
        <w:rPr>
          <w:rFonts w:asciiTheme="minorHAnsi" w:hAnsiTheme="minorHAnsi" w:cstheme="minorHAnsi"/>
          <w:color w:val="17365D" w:themeColor="text2" w:themeShade="BF"/>
          <w:sz w:val="22"/>
          <w:szCs w:val="22"/>
        </w:rPr>
        <w:tab/>
        <w:t>PERS EIF Buy Down</w:t>
      </w:r>
      <w:r w:rsidR="009C4451">
        <w:rPr>
          <w:rFonts w:asciiTheme="minorHAnsi" w:hAnsiTheme="minorHAnsi" w:cstheme="minorHAnsi"/>
          <w:color w:val="17365D" w:themeColor="text2" w:themeShade="BF"/>
          <w:sz w:val="22"/>
          <w:szCs w:val="22"/>
        </w:rPr>
        <w:t xml:space="preserve"> (Action Required)</w:t>
      </w:r>
      <w:r w:rsidR="00203656">
        <w:rPr>
          <w:rFonts w:asciiTheme="minorHAnsi" w:hAnsiTheme="minorHAnsi" w:cstheme="minorHAnsi"/>
          <w:color w:val="17365D" w:themeColor="text2" w:themeShade="BF"/>
          <w:sz w:val="22"/>
          <w:szCs w:val="22"/>
        </w:rPr>
        <w:tab/>
      </w:r>
      <w:r w:rsidR="00203656">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ab/>
      </w:r>
    </w:p>
    <w:p w14:paraId="63B62C62" w14:textId="77777777" w:rsidR="000C723E"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IX.</w:t>
      </w:r>
      <w:r w:rsidR="002426A2">
        <w:rPr>
          <w:rFonts w:asciiTheme="minorHAnsi" w:hAnsiTheme="minorHAnsi" w:cstheme="minorHAnsi"/>
          <w:color w:val="17365D" w:themeColor="text2" w:themeShade="BF"/>
          <w:sz w:val="22"/>
          <w:szCs w:val="22"/>
        </w:rPr>
        <w:tab/>
        <w:t>Reports</w:t>
      </w:r>
      <w:r w:rsidR="002426A2">
        <w:rPr>
          <w:rFonts w:asciiTheme="minorHAnsi" w:hAnsiTheme="minorHAnsi" w:cstheme="minorHAnsi"/>
          <w:color w:val="17365D" w:themeColor="text2" w:themeShade="BF"/>
          <w:sz w:val="22"/>
          <w:szCs w:val="22"/>
        </w:rPr>
        <w:tab/>
      </w:r>
    </w:p>
    <w:p w14:paraId="4C01EF2E" w14:textId="5AFC0D84" w:rsidR="002426A2"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1.</w:t>
      </w:r>
      <w:r w:rsidR="002426A2">
        <w:rPr>
          <w:rFonts w:asciiTheme="minorHAnsi" w:hAnsiTheme="minorHAnsi" w:cstheme="minorHAnsi"/>
          <w:color w:val="17365D" w:themeColor="text2" w:themeShade="BF"/>
          <w:sz w:val="22"/>
          <w:szCs w:val="22"/>
        </w:rPr>
        <w:tab/>
        <w:t>Director Report</w:t>
      </w:r>
      <w:r w:rsidR="00646930">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b/>
        <w:t>Innes</w:t>
      </w:r>
    </w:p>
    <w:p w14:paraId="0884773D" w14:textId="5DBBFA54" w:rsidR="00C23FF0" w:rsidRDefault="00C23FF0" w:rsidP="00C23FF0">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 xml:space="preserve">A.  </w:t>
      </w:r>
      <w:r>
        <w:rPr>
          <w:rFonts w:asciiTheme="minorHAnsi" w:hAnsiTheme="minorHAnsi" w:cstheme="minorHAnsi"/>
          <w:color w:val="17365D" w:themeColor="text2" w:themeShade="BF"/>
          <w:sz w:val="22"/>
          <w:szCs w:val="22"/>
        </w:rPr>
        <w:tab/>
        <w:t>Grant Opportunities</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p>
    <w:p w14:paraId="5CDF0ED0" w14:textId="1219B584" w:rsidR="00C23FF0" w:rsidRDefault="00C23FF0" w:rsidP="00C23FF0">
      <w:pPr>
        <w:pStyle w:val="BodyText"/>
        <w:tabs>
          <w:tab w:val="decimal" w:pos="270"/>
          <w:tab w:val="left" w:pos="720"/>
          <w:tab w:val="left" w:pos="1350"/>
          <w:tab w:val="left" w:pos="1800"/>
          <w:tab w:val="left" w:pos="2250"/>
          <w:tab w:val="left" w:pos="4230"/>
          <w:tab w:val="left" w:pos="8100"/>
          <w:tab w:val="left" w:pos="8910"/>
        </w:tabs>
        <w:spacing w:line="252" w:lineRule="auto"/>
        <w:ind w:left="27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 xml:space="preserve">a. </w:t>
      </w:r>
      <w:r>
        <w:rPr>
          <w:rFonts w:asciiTheme="minorHAnsi" w:hAnsiTheme="minorHAnsi" w:cstheme="minorHAnsi"/>
          <w:color w:val="17365D" w:themeColor="text2" w:themeShade="BF"/>
          <w:sz w:val="22"/>
          <w:szCs w:val="22"/>
        </w:rPr>
        <w:tab/>
        <w:t>SDIS Safety and Security Grant (due 11/13)</w:t>
      </w:r>
    </w:p>
    <w:p w14:paraId="74482F7B" w14:textId="03F659E5" w:rsidR="00C23FF0" w:rsidRDefault="00C23FF0" w:rsidP="00C23FF0">
      <w:pPr>
        <w:pStyle w:val="BodyText"/>
        <w:tabs>
          <w:tab w:val="decimal" w:pos="270"/>
          <w:tab w:val="left" w:pos="720"/>
          <w:tab w:val="left" w:pos="1350"/>
          <w:tab w:val="left" w:pos="1800"/>
          <w:tab w:val="left" w:pos="2250"/>
          <w:tab w:val="left" w:pos="4230"/>
          <w:tab w:val="left" w:pos="8100"/>
          <w:tab w:val="left" w:pos="8910"/>
        </w:tabs>
        <w:spacing w:line="252" w:lineRule="auto"/>
        <w:ind w:left="27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b.</w:t>
      </w:r>
      <w:r>
        <w:rPr>
          <w:rFonts w:asciiTheme="minorHAnsi" w:hAnsiTheme="minorHAnsi" w:cstheme="minorHAnsi"/>
          <w:color w:val="17365D" w:themeColor="text2" w:themeShade="BF"/>
          <w:sz w:val="22"/>
          <w:szCs w:val="22"/>
        </w:rPr>
        <w:tab/>
        <w:t>Accelerating Promising Practices for Small Libraries (due 12/3)</w:t>
      </w:r>
    </w:p>
    <w:p w14:paraId="129F68CF" w14:textId="0F4EDEB1" w:rsidR="00C23FF0" w:rsidRDefault="00C23FF0" w:rsidP="00C23FF0">
      <w:pPr>
        <w:pStyle w:val="BodyText"/>
        <w:tabs>
          <w:tab w:val="decimal" w:pos="270"/>
          <w:tab w:val="left" w:pos="720"/>
          <w:tab w:val="left" w:pos="1350"/>
          <w:tab w:val="left" w:pos="1800"/>
          <w:tab w:val="left" w:pos="225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c.</w:t>
      </w:r>
      <w:r>
        <w:rPr>
          <w:rFonts w:asciiTheme="minorHAnsi" w:hAnsiTheme="minorHAnsi" w:cstheme="minorHAnsi"/>
          <w:color w:val="17365D" w:themeColor="text2" w:themeShade="BF"/>
          <w:sz w:val="22"/>
          <w:szCs w:val="22"/>
        </w:rPr>
        <w:tab/>
        <w:t>IMLS Laura Bush 21</w:t>
      </w:r>
      <w:r w:rsidRPr="00C23FF0">
        <w:rPr>
          <w:rFonts w:asciiTheme="minorHAnsi" w:hAnsiTheme="minorHAnsi" w:cstheme="minorHAnsi"/>
          <w:color w:val="17365D" w:themeColor="text2" w:themeShade="BF"/>
          <w:sz w:val="22"/>
          <w:szCs w:val="22"/>
          <w:vertAlign w:val="superscript"/>
        </w:rPr>
        <w:t>st</w:t>
      </w:r>
      <w:r>
        <w:rPr>
          <w:rFonts w:asciiTheme="minorHAnsi" w:hAnsiTheme="minorHAnsi" w:cstheme="minorHAnsi"/>
          <w:color w:val="17365D" w:themeColor="text2" w:themeShade="BF"/>
          <w:sz w:val="22"/>
          <w:szCs w:val="22"/>
        </w:rPr>
        <w:t xml:space="preserve"> Century Librarian Programs (9/27)</w:t>
      </w:r>
    </w:p>
    <w:p w14:paraId="30252959" w14:textId="1663C7F0" w:rsidR="00646930"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r>
      <w:r w:rsidR="002358D4">
        <w:rPr>
          <w:rFonts w:asciiTheme="minorHAnsi" w:hAnsiTheme="minorHAnsi" w:cstheme="minorHAnsi"/>
          <w:color w:val="17365D" w:themeColor="text2" w:themeShade="BF"/>
          <w:sz w:val="22"/>
          <w:szCs w:val="22"/>
        </w:rPr>
        <w:t>Department Reports</w:t>
      </w:r>
      <w:r w:rsidR="002358D4">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All</w:t>
      </w:r>
    </w:p>
    <w:p w14:paraId="309B412E" w14:textId="556F4B07" w:rsidR="004D1047" w:rsidRDefault="004D1047"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3.</w:t>
      </w:r>
      <w:r>
        <w:rPr>
          <w:rFonts w:asciiTheme="minorHAnsi" w:hAnsiTheme="minorHAnsi" w:cstheme="minorHAnsi"/>
          <w:color w:val="17365D" w:themeColor="text2" w:themeShade="BF"/>
          <w:sz w:val="22"/>
          <w:szCs w:val="22"/>
        </w:rPr>
        <w:tab/>
        <w:t xml:space="preserve">Film Committee </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Innes</w:t>
      </w:r>
    </w:p>
    <w:p w14:paraId="0970B172" w14:textId="1F87946D" w:rsidR="002426A2" w:rsidRDefault="00203656" w:rsidP="00585E2A">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X.</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Adjournment</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Stovall</w:t>
      </w:r>
    </w:p>
    <w:p w14:paraId="13D61611" w14:textId="77777777" w:rsidR="00C23FF0" w:rsidRDefault="004D1047" w:rsidP="00585E2A">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p>
    <w:p w14:paraId="20FCFF40" w14:textId="0A9511BC" w:rsidR="004D1047" w:rsidRPr="00203656" w:rsidRDefault="004D1047" w:rsidP="00585E2A">
      <w:pPr>
        <w:pStyle w:val="BodyText"/>
        <w:tabs>
          <w:tab w:val="decimal" w:pos="270"/>
          <w:tab w:val="left" w:pos="630"/>
          <w:tab w:val="left" w:pos="1350"/>
          <w:tab w:val="left" w:pos="1800"/>
          <w:tab w:val="left" w:pos="4230"/>
          <w:tab w:val="left" w:pos="8100"/>
          <w:tab w:val="left" w:pos="8910"/>
        </w:tabs>
        <w:rPr>
          <w:rFonts w:asciiTheme="minorHAnsi" w:hAnsiTheme="minorHAnsi" w:cstheme="minorHAnsi"/>
          <w:b/>
          <w:color w:val="17365D" w:themeColor="text2" w:themeShade="BF"/>
          <w:sz w:val="22"/>
          <w:szCs w:val="22"/>
        </w:rPr>
      </w:pPr>
      <w:r w:rsidRPr="003C0A3B">
        <w:rPr>
          <w:rFonts w:asciiTheme="minorHAnsi" w:hAnsiTheme="minorHAnsi" w:cstheme="minorHAnsi"/>
          <w:b/>
          <w:color w:val="17365D" w:themeColor="text2" w:themeShade="BF"/>
          <w:sz w:val="22"/>
          <w:szCs w:val="22"/>
        </w:rPr>
        <w:t>Important Dates</w:t>
      </w:r>
    </w:p>
    <w:p w14:paraId="32107FA3" w14:textId="2EC01B9C" w:rsidR="004D1047" w:rsidRDefault="00840925"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September 11 </w:t>
      </w:r>
      <w:r>
        <w:rPr>
          <w:rFonts w:asciiTheme="minorHAnsi" w:hAnsiTheme="minorHAnsi" w:cstheme="minorHAnsi"/>
          <w:color w:val="17365D" w:themeColor="text2" w:themeShade="BF"/>
          <w:sz w:val="22"/>
          <w:szCs w:val="22"/>
        </w:rPr>
        <w:tab/>
        <w:t>Community Specialist Interviews</w:t>
      </w:r>
    </w:p>
    <w:p w14:paraId="27EBB58C" w14:textId="103AAE5D" w:rsidR="004D1047" w:rsidRDefault="00840925"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September 13</w:t>
      </w:r>
      <w:r>
        <w:rPr>
          <w:rFonts w:asciiTheme="minorHAnsi" w:hAnsiTheme="minorHAnsi" w:cstheme="minorHAnsi"/>
          <w:color w:val="17365D" w:themeColor="text2" w:themeShade="BF"/>
          <w:sz w:val="22"/>
          <w:szCs w:val="22"/>
        </w:rPr>
        <w:tab/>
        <w:t>Friday Night film – The Wife</w:t>
      </w:r>
    </w:p>
    <w:p w14:paraId="363FF2AA" w14:textId="2327D1BE" w:rsidR="00840925" w:rsidRDefault="00840925"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September 18</w:t>
      </w:r>
      <w:r>
        <w:rPr>
          <w:rFonts w:asciiTheme="minorHAnsi" w:hAnsiTheme="minorHAnsi" w:cstheme="minorHAnsi"/>
          <w:color w:val="17365D" w:themeColor="text2" w:themeShade="BF"/>
          <w:sz w:val="22"/>
          <w:szCs w:val="22"/>
        </w:rPr>
        <w:tab/>
        <w:t>Outgoing/Incoming Director Farewell and Hello</w:t>
      </w:r>
    </w:p>
    <w:p w14:paraId="51795D6F" w14:textId="4686A629" w:rsidR="004D1047" w:rsidRDefault="00840925"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September 20</w:t>
      </w:r>
      <w:r>
        <w:rPr>
          <w:rFonts w:asciiTheme="minorHAnsi" w:hAnsiTheme="minorHAnsi" w:cstheme="minorHAnsi"/>
          <w:color w:val="17365D" w:themeColor="text2" w:themeShade="BF"/>
          <w:sz w:val="22"/>
          <w:szCs w:val="22"/>
        </w:rPr>
        <w:tab/>
        <w:t>Friday Night film – If Beale Street Could Talk</w:t>
      </w:r>
    </w:p>
    <w:p w14:paraId="51226C20" w14:textId="46287AF1" w:rsidR="004D1047" w:rsidRDefault="004D1047"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September </w:t>
      </w:r>
      <w:r w:rsidR="00840925">
        <w:rPr>
          <w:rFonts w:asciiTheme="minorHAnsi" w:hAnsiTheme="minorHAnsi" w:cstheme="minorHAnsi"/>
          <w:color w:val="17365D" w:themeColor="text2" w:themeShade="BF"/>
          <w:sz w:val="22"/>
          <w:szCs w:val="22"/>
        </w:rPr>
        <w:t>27</w:t>
      </w:r>
      <w:r w:rsidR="00840925">
        <w:rPr>
          <w:rFonts w:asciiTheme="minorHAnsi" w:hAnsiTheme="minorHAnsi" w:cstheme="minorHAnsi"/>
          <w:color w:val="17365D" w:themeColor="text2" w:themeShade="BF"/>
          <w:sz w:val="22"/>
          <w:szCs w:val="22"/>
        </w:rPr>
        <w:tab/>
        <w:t>Friday Night film – TBA</w:t>
      </w:r>
    </w:p>
    <w:p w14:paraId="1A015981" w14:textId="22822FBC" w:rsidR="00203656" w:rsidRDefault="00203656"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October 8</w:t>
      </w:r>
      <w:r>
        <w:rPr>
          <w:rFonts w:asciiTheme="minorHAnsi" w:hAnsiTheme="minorHAnsi" w:cstheme="minorHAnsi"/>
          <w:color w:val="17365D" w:themeColor="text2" w:themeShade="BF"/>
          <w:sz w:val="22"/>
          <w:szCs w:val="22"/>
        </w:rPr>
        <w:tab/>
        <w:t>Board Meeting</w:t>
      </w:r>
    </w:p>
    <w:p w14:paraId="557B979C" w14:textId="7F8623C3" w:rsidR="004D1047" w:rsidRPr="00B7289B" w:rsidRDefault="004D1047" w:rsidP="00840925">
      <w:pPr>
        <w:pStyle w:val="BodyText"/>
        <w:tabs>
          <w:tab w:val="decimal" w:pos="270"/>
          <w:tab w:val="left" w:pos="630"/>
          <w:tab w:val="left" w:pos="1350"/>
          <w:tab w:val="left" w:pos="1800"/>
          <w:tab w:val="left" w:pos="4230"/>
          <w:tab w:val="left" w:pos="7740"/>
          <w:tab w:val="left" w:pos="8010"/>
          <w:tab w:val="left" w:pos="8100"/>
        </w:tabs>
        <w:rPr>
          <w:rFonts w:asciiTheme="minorHAnsi" w:hAnsiTheme="minorHAnsi" w:cstheme="minorHAnsi"/>
          <w:color w:val="17365D" w:themeColor="text2" w:themeShade="BF"/>
          <w:sz w:val="22"/>
          <w:szCs w:val="22"/>
        </w:rPr>
      </w:pPr>
    </w:p>
    <w:p w14:paraId="6830B68E" w14:textId="3A328CD5" w:rsidR="00C0784F" w:rsidRPr="00C23FF0" w:rsidRDefault="004D1047" w:rsidP="00203656">
      <w:pPr>
        <w:pStyle w:val="Subtitle"/>
        <w:tabs>
          <w:tab w:val="decimal" w:pos="270"/>
          <w:tab w:val="left" w:pos="7740"/>
          <w:tab w:val="left" w:pos="8010"/>
          <w:tab w:val="left" w:pos="8100"/>
        </w:tabs>
        <w:jc w:val="left"/>
        <w:rPr>
          <w:rFonts w:asciiTheme="minorHAnsi" w:hAnsiTheme="minorHAnsi" w:cstheme="minorHAnsi"/>
          <w:bCs/>
          <w:color w:val="17365D" w:themeColor="text2" w:themeShade="BF"/>
          <w:sz w:val="18"/>
          <w:szCs w:val="18"/>
        </w:rPr>
      </w:pPr>
      <w:r w:rsidRPr="00C23FF0">
        <w:rPr>
          <w:rFonts w:asciiTheme="minorHAnsi" w:hAnsiTheme="minorHAnsi" w:cstheme="minorHAnsi"/>
          <w:bCs/>
          <w:color w:val="17365D" w:themeColor="text2" w:themeShade="BF"/>
          <w:sz w:val="18"/>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C23FF0">
        <w:rPr>
          <w:rFonts w:asciiTheme="minorHAnsi" w:hAnsiTheme="minorHAnsi" w:cstheme="minorHAnsi"/>
          <w:bCs/>
          <w:color w:val="17365D" w:themeColor="text2" w:themeShade="BF"/>
          <w:sz w:val="18"/>
          <w:szCs w:val="18"/>
        </w:rPr>
        <w:t xml:space="preserve">  </w:t>
      </w:r>
      <w:r w:rsidR="003C0A3B" w:rsidRPr="00C23FF0">
        <w:rPr>
          <w:rFonts w:asciiTheme="minorHAnsi" w:hAnsiTheme="minorHAnsi" w:cstheme="minorHAnsi"/>
          <w:color w:val="17365D" w:themeColor="text2" w:themeShade="BF"/>
          <w:sz w:val="18"/>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C23FF0" w:rsidSect="009544FC">
      <w:headerReference w:type="even" r:id="rId9"/>
      <w:headerReference w:type="default" r:id="rId10"/>
      <w:footerReference w:type="even" r:id="rId11"/>
      <w:footerReference w:type="default" r:id="rId12"/>
      <w:headerReference w:type="first" r:id="rId13"/>
      <w:footerReference w:type="first" r:id="rId14"/>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1849" w14:textId="77777777" w:rsidR="00024BD8" w:rsidRDefault="00024BD8" w:rsidP="003C5331">
      <w:r>
        <w:separator/>
      </w:r>
    </w:p>
  </w:endnote>
  <w:endnote w:type="continuationSeparator" w:id="0">
    <w:p w14:paraId="4232DE4B" w14:textId="77777777" w:rsidR="00024BD8" w:rsidRDefault="00024BD8"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8A9D" w14:textId="77777777" w:rsidR="00024BD8" w:rsidRDefault="00024BD8" w:rsidP="003C5331">
      <w:r>
        <w:separator/>
      </w:r>
    </w:p>
  </w:footnote>
  <w:footnote w:type="continuationSeparator" w:id="0">
    <w:p w14:paraId="4C6694FA" w14:textId="77777777" w:rsidR="00024BD8" w:rsidRDefault="00024BD8"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101DF"/>
    <w:rsid w:val="000104BD"/>
    <w:rsid w:val="00011A1B"/>
    <w:rsid w:val="000167BB"/>
    <w:rsid w:val="00016E88"/>
    <w:rsid w:val="00020FA9"/>
    <w:rsid w:val="00021FAF"/>
    <w:rsid w:val="00022FD8"/>
    <w:rsid w:val="000244D4"/>
    <w:rsid w:val="00024BD8"/>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58D4"/>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1265"/>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7F7357"/>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C4451"/>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0F78"/>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6B38"/>
    <w:rsid w:val="00C47152"/>
    <w:rsid w:val="00C50066"/>
    <w:rsid w:val="00C522AC"/>
    <w:rsid w:val="00C52775"/>
    <w:rsid w:val="00C536B2"/>
    <w:rsid w:val="00C553AB"/>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0D0"/>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CE"/>
    <w:rsid w:val="00E95654"/>
    <w:rsid w:val="00E96804"/>
    <w:rsid w:val="00E977E8"/>
    <w:rsid w:val="00EA0D60"/>
    <w:rsid w:val="00EA14F3"/>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4D8E"/>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D2A17"/>
    <w:rsid w:val="00FD35EB"/>
    <w:rsid w:val="00FD3B9B"/>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E8FF-E404-704C-B46E-E02C8BE3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5</cp:revision>
  <cp:lastPrinted>2019-09-10T22:24:00Z</cp:lastPrinted>
  <dcterms:created xsi:type="dcterms:W3CDTF">2019-09-09T18:57:00Z</dcterms:created>
  <dcterms:modified xsi:type="dcterms:W3CDTF">2019-09-10T22:24:00Z</dcterms:modified>
</cp:coreProperties>
</file>